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3:</w:t>
      </w:r>
    </w:p>
    <w:p>
      <w:pPr>
        <w:spacing w:line="594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不合格检验项目小知识</w:t>
      </w:r>
    </w:p>
    <w:p>
      <w:pPr>
        <w:spacing w:line="594" w:lineRule="exact"/>
        <w:ind w:firstLine="640" w:firstLineChars="200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1.</w:t>
      </w:r>
      <w:r>
        <w:rPr>
          <w:rFonts w:ascii="黑体" w:hAnsi="黑体" w:eastAsia="黑体"/>
          <w:sz w:val="32"/>
          <w:szCs w:val="32"/>
        </w:rPr>
        <w:t>毒死蜱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毒死蜱，又名氯蜱硫磷，是目前全世界使用最广泛的有机磷酸酯杀虫剂之一。GB 2763-2021《食品安全国家标准 食品中农药最大残留限量》中规定，毒死蜱在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红薯和小米辣中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的最大残留限量值为0.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</w:rPr>
        <w:t>mg/kg。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红薯和小米辣</w:t>
      </w:r>
      <w:r>
        <w:rPr>
          <w:rFonts w:hint="eastAsia" w:ascii="仿宋_GB2312" w:hAnsi="仿宋_GB2312" w:eastAsia="仿宋_GB2312" w:cs="仿宋_GB2312"/>
          <w:sz w:val="32"/>
          <w:szCs w:val="32"/>
        </w:rPr>
        <w:t>中毒死蜱超标的原因，可能是菜农对使用农药的安全间隔期不了解，从而违规使用农药。食用毒死蜱超标的食品，可能引起头昏、头痛、无力、呕吐等症状，甚至还可能导致癫痫样抽搐。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2.噻虫胺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</w:t>
      </w: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属新烟碱类杀虫剂，具有内吸性、触杀和胃毒作用，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主要用于防治水稻、蔬菜、果树等作物的多种害虫。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噻虫胺在芹菜中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的最大残留限量值为0.04mg/kg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。芹菜中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噻虫胺超标的原因，可能</w:t>
      </w:r>
      <w:r>
        <w:rPr>
          <w:rFonts w:hint="eastAsia" w:ascii="仿宋_GB2312" w:hAnsi="仿宋_GB2312" w:eastAsia="仿宋_GB2312" w:cs="仿宋_GB2312"/>
          <w:sz w:val="32"/>
          <w:szCs w:val="32"/>
        </w:rPr>
        <w:t>是菜农对使用农药的安全间隔期不了解，从而违规使用农药。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过量摄入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</w:t>
      </w:r>
      <w:r>
        <w:rPr>
          <w:rFonts w:hint="eastAsia" w:ascii="仿宋_GB2312" w:hAnsi="仿宋_GB2312" w:eastAsia="仿宋_GB2312" w:cs="仿宋_GB2312"/>
          <w:sz w:val="32"/>
          <w:szCs w:val="32"/>
        </w:rPr>
        <w:t>超标的食品，可能引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起头晕、恶心、呕吐等不适症状，严重时甚至可能影响神经系统功能。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3.噻虫嗪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噻虫嗪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属新烟碱类杀虫剂，具有内吸性、触杀和胃毒作用，常用于蔬菜、果树、大田作物等</w:t>
      </w:r>
      <w:bookmarkStart w:id="1" w:name="OLE_LINK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害虫防治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。GB 2763-2021《食品安全国家标准 食品中农药最大残留限量》中规定，噻虫嗪在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val="en-US" w:eastAsia="zh-CN"/>
        </w:rPr>
        <w:t>甘薯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的最大残留限量值为0.05mg/kg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val="en-US" w:eastAsia="zh-CN"/>
        </w:rPr>
        <w:t>甘薯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噻虫嗪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超标的原因，可能</w:t>
      </w:r>
      <w:r>
        <w:rPr>
          <w:rFonts w:hint="eastAsia" w:ascii="仿宋_GB2312" w:hAnsi="仿宋_GB2312" w:eastAsia="仿宋_GB2312" w:cs="仿宋_GB2312"/>
          <w:sz w:val="32"/>
          <w:szCs w:val="32"/>
        </w:rPr>
        <w:t>是菜农对使用农药的安全间隔期不了解，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过量用药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噻虫嗪超标的食品可能</w:t>
      </w:r>
      <w:r>
        <w:rPr>
          <w:rFonts w:hint="eastAsia" w:ascii="仿宋_GB2312" w:hAnsi="仿宋_GB2312" w:eastAsia="仿宋_GB2312" w:cs="仿宋_GB2312"/>
          <w:sz w:val="32"/>
          <w:szCs w:val="32"/>
        </w:rPr>
        <w:t>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起头晕、头痛、恶心、呕吐、肌肉僵硬或麻痹等。严重时可能出现肌肉震颤、呼吸困难或意识模糊。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</w:t>
      </w:r>
      <w:bookmarkStart w:id="2" w:name="OLE_LINK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乙酰甲胺磷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乙酰甲胺磷属内吸性有机磷类杀虫剂，具有触杀和胃毒作用。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适用于蔬菜、茶树、烟草、果树、棉花、水稻、小麦、油菜等作物害虫防治。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该化合物进入人体后会抑制体内胆碱酯酶，从而对身体造成伤害，长期食用乙酰甲胺磷超标的食品，会对人体健康造成一定影响。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2763-2021《食品安全国家标准 食品中农药最大残留限量》中规定，黄瓜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乙酰甲胺磷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的最大残留限量值为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mg/kg。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中乙酰甲胺磷残留量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超标的原因，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可能是在种植过程中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超限量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0" w:line="560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590138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3ZGJiYzZlNzA3NjViNWEzOWNjZWFjYWEzOWNlNmYifQ=="/>
  </w:docVars>
  <w:rsids>
    <w:rsidRoot w:val="00A663B7"/>
    <w:rsid w:val="00016756"/>
    <w:rsid w:val="00041622"/>
    <w:rsid w:val="000645E1"/>
    <w:rsid w:val="000F109C"/>
    <w:rsid w:val="00155C55"/>
    <w:rsid w:val="001D31C1"/>
    <w:rsid w:val="0021610C"/>
    <w:rsid w:val="00233EB3"/>
    <w:rsid w:val="00241307"/>
    <w:rsid w:val="002807A1"/>
    <w:rsid w:val="002A092C"/>
    <w:rsid w:val="002A61B4"/>
    <w:rsid w:val="002C4138"/>
    <w:rsid w:val="00310DD8"/>
    <w:rsid w:val="00344A10"/>
    <w:rsid w:val="003B6A75"/>
    <w:rsid w:val="003D7143"/>
    <w:rsid w:val="004014D9"/>
    <w:rsid w:val="00416AC4"/>
    <w:rsid w:val="0044071E"/>
    <w:rsid w:val="004604E1"/>
    <w:rsid w:val="00474FB4"/>
    <w:rsid w:val="00495202"/>
    <w:rsid w:val="00497D10"/>
    <w:rsid w:val="004B7CBD"/>
    <w:rsid w:val="004D165D"/>
    <w:rsid w:val="00501A15"/>
    <w:rsid w:val="00547CC3"/>
    <w:rsid w:val="00581CA2"/>
    <w:rsid w:val="005955ED"/>
    <w:rsid w:val="00654C6B"/>
    <w:rsid w:val="006F2069"/>
    <w:rsid w:val="00700EA9"/>
    <w:rsid w:val="00710782"/>
    <w:rsid w:val="007443F9"/>
    <w:rsid w:val="007641F8"/>
    <w:rsid w:val="007A2EF2"/>
    <w:rsid w:val="007A347E"/>
    <w:rsid w:val="007B05FC"/>
    <w:rsid w:val="007D296C"/>
    <w:rsid w:val="007D54E3"/>
    <w:rsid w:val="007F3B23"/>
    <w:rsid w:val="008E770D"/>
    <w:rsid w:val="00904C59"/>
    <w:rsid w:val="00906E93"/>
    <w:rsid w:val="00913736"/>
    <w:rsid w:val="009B5EB6"/>
    <w:rsid w:val="009E3E3E"/>
    <w:rsid w:val="00A13DCE"/>
    <w:rsid w:val="00A13E86"/>
    <w:rsid w:val="00A663B7"/>
    <w:rsid w:val="00AB5DA4"/>
    <w:rsid w:val="00AF30AA"/>
    <w:rsid w:val="00B17DCC"/>
    <w:rsid w:val="00B304B9"/>
    <w:rsid w:val="00B519F6"/>
    <w:rsid w:val="00BA2CD0"/>
    <w:rsid w:val="00BD5B62"/>
    <w:rsid w:val="00C17343"/>
    <w:rsid w:val="00C230DD"/>
    <w:rsid w:val="00C23294"/>
    <w:rsid w:val="00CF2E02"/>
    <w:rsid w:val="00D004EC"/>
    <w:rsid w:val="00D44B10"/>
    <w:rsid w:val="00D5205B"/>
    <w:rsid w:val="00DB3877"/>
    <w:rsid w:val="00E05F13"/>
    <w:rsid w:val="00E3441E"/>
    <w:rsid w:val="00E46D3A"/>
    <w:rsid w:val="00E47533"/>
    <w:rsid w:val="00E71EF5"/>
    <w:rsid w:val="00F30536"/>
    <w:rsid w:val="00F666D4"/>
    <w:rsid w:val="00FC091B"/>
    <w:rsid w:val="1D15755A"/>
    <w:rsid w:val="2134473F"/>
    <w:rsid w:val="27663B84"/>
    <w:rsid w:val="354E77F8"/>
    <w:rsid w:val="3C194E67"/>
    <w:rsid w:val="3D305B42"/>
    <w:rsid w:val="475148FB"/>
    <w:rsid w:val="49D35FEB"/>
    <w:rsid w:val="505F4DCA"/>
    <w:rsid w:val="546B1619"/>
    <w:rsid w:val="56D31378"/>
    <w:rsid w:val="5C0675EB"/>
    <w:rsid w:val="6140700E"/>
    <w:rsid w:val="61BF00F6"/>
    <w:rsid w:val="63D152AA"/>
    <w:rsid w:val="6A867861"/>
    <w:rsid w:val="77247E15"/>
    <w:rsid w:val="78A93DE3"/>
    <w:rsid w:val="7C2F20AB"/>
    <w:rsid w:val="7CD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semiHidden/>
    <w:qFormat/>
    <w:uiPriority w:val="99"/>
  </w:style>
  <w:style w:type="character" w:customStyle="1" w:styleId="12">
    <w:name w:val="正文文本首行缩进 2 字符"/>
    <w:basedOn w:val="11"/>
    <w:link w:val="2"/>
    <w:qFormat/>
    <w:uiPriority w:val="0"/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1297</Words>
  <Characters>1384</Characters>
  <Lines>9</Lines>
  <Paragraphs>2</Paragraphs>
  <TotalTime>1</TotalTime>
  <ScaleCrop>false</ScaleCrop>
  <LinksUpToDate>false</LinksUpToDate>
  <CharactersWithSpaces>1396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2021-05-28T06:03:00Z</dcterms:created>
  <dc:creator>秘书处</dc:creator>
  <cp:lastModifiedBy>Administrator</cp:lastModifiedBy>
  <cp:lastPrinted>2023-11-09T03:34:00Z</cp:lastPrinted>
  <dcterms:modified xsi:type="dcterms:W3CDTF">2025-07-17T10:56:29Z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D5DDD093190D4B1E867A800D40B4699B_13</vt:lpwstr>
  </property>
</Properties>
</file>