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C77B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bookmarkStart w:id="0" w:name="_GoBack"/>
      <w:bookmarkEnd w:id="0"/>
      <w:r>
        <w:rPr>
          <w:rStyle w:val="22"/>
          <w:rFonts w:hint="eastAsia" w:ascii="黑体" w:hAnsi="黑体" w:eastAsia="黑体" w:cs="黑体"/>
          <w:b w:val="0"/>
          <w:bCs/>
          <w:color w:val="auto"/>
          <w:sz w:val="32"/>
          <w:szCs w:val="32"/>
          <w:lang w:val="en-US" w:eastAsia="zh-CN"/>
        </w:rPr>
        <w:t>附件</w:t>
      </w:r>
      <w:r>
        <w:rPr>
          <w:rStyle w:val="22"/>
          <w:rFonts w:hint="default" w:ascii="Times New Roman" w:hAnsi="Times New Roman" w:eastAsia="仿宋_GB2312" w:cs="Times New Roman"/>
          <w:b w:val="0"/>
          <w:bCs/>
          <w:color w:val="auto"/>
          <w:sz w:val="32"/>
          <w:szCs w:val="32"/>
          <w:lang w:val="en-US" w:eastAsia="zh-CN"/>
        </w:rPr>
        <w:t>1</w:t>
      </w:r>
    </w:p>
    <w:p w14:paraId="41384E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eastAsia" w:ascii="方正小标宋简体" w:hAnsi="方正小标宋简体" w:eastAsia="方正小标宋简体" w:cs="方正小标宋简体"/>
          <w:b w:val="0"/>
          <w:bCs/>
          <w:color w:val="auto"/>
          <w:spacing w:val="0"/>
          <w:sz w:val="44"/>
          <w:szCs w:val="44"/>
          <w:lang w:val="en-US" w:eastAsia="zh-CN"/>
        </w:rPr>
      </w:pPr>
    </w:p>
    <w:p w14:paraId="1F0BE7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eastAsia" w:ascii="方正小标宋简体" w:hAnsi="方正小标宋简体" w:eastAsia="方正小标宋简体" w:cs="方正小标宋简体"/>
          <w:b w:val="0"/>
          <w:bCs/>
          <w:color w:val="auto"/>
          <w:spacing w:val="0"/>
          <w:sz w:val="44"/>
          <w:szCs w:val="44"/>
        </w:rPr>
      </w:pPr>
      <w:r>
        <w:rPr>
          <w:rStyle w:val="22"/>
          <w:rFonts w:hint="eastAsia" w:ascii="方正小标宋简体" w:hAnsi="方正小标宋简体" w:eastAsia="方正小标宋简体" w:cs="方正小标宋简体"/>
          <w:b w:val="0"/>
          <w:bCs/>
          <w:color w:val="auto"/>
          <w:spacing w:val="0"/>
          <w:sz w:val="44"/>
          <w:szCs w:val="44"/>
          <w:lang w:val="en-US" w:eastAsia="zh-CN"/>
        </w:rPr>
        <w:t>习水县</w:t>
      </w:r>
      <w:r>
        <w:rPr>
          <w:rFonts w:hint="eastAsia" w:ascii="方正小标宋简体" w:hAnsi="方正小标宋简体" w:eastAsia="方正小标宋简体" w:cs="方正小标宋简体"/>
          <w:i w:val="0"/>
          <w:iCs w:val="0"/>
          <w:color w:val="auto"/>
          <w:spacing w:val="0"/>
          <w:sz w:val="44"/>
          <w:szCs w:val="32"/>
          <w:shd w:val="clear" w:fill="FFFFFF"/>
          <w:lang w:eastAsia="zh-CN"/>
        </w:rPr>
        <w:t>第十四小学</w:t>
      </w:r>
      <w:r>
        <w:rPr>
          <w:rStyle w:val="22"/>
          <w:rFonts w:hint="eastAsia" w:ascii="方正小标宋简体" w:hAnsi="方正小标宋简体" w:eastAsia="方正小标宋简体" w:cs="方正小标宋简体"/>
          <w:b w:val="0"/>
          <w:bCs/>
          <w:color w:val="auto"/>
          <w:spacing w:val="0"/>
          <w:sz w:val="44"/>
          <w:szCs w:val="44"/>
          <w:lang w:val="en-US" w:eastAsia="zh-CN"/>
        </w:rPr>
        <w:t>项目</w:t>
      </w:r>
      <w:r>
        <w:rPr>
          <w:rStyle w:val="22"/>
          <w:rFonts w:hint="eastAsia" w:ascii="方正小标宋简体" w:hAnsi="方正小标宋简体" w:eastAsia="方正小标宋简体" w:cs="方正小标宋简体"/>
          <w:b w:val="0"/>
          <w:bCs/>
          <w:color w:val="auto"/>
          <w:spacing w:val="0"/>
          <w:sz w:val="44"/>
          <w:szCs w:val="44"/>
        </w:rPr>
        <w:t>待征收住房及</w:t>
      </w:r>
    </w:p>
    <w:p w14:paraId="1FC3D8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eastAsia" w:ascii="方正小标宋简体" w:hAnsi="方正小标宋简体" w:eastAsia="方正小标宋简体" w:cs="方正小标宋简体"/>
          <w:b w:val="0"/>
          <w:bCs/>
          <w:color w:val="auto"/>
          <w:spacing w:val="0"/>
          <w:sz w:val="44"/>
          <w:szCs w:val="44"/>
          <w:lang w:val="en-US" w:eastAsia="zh-CN"/>
        </w:rPr>
      </w:pPr>
      <w:r>
        <w:rPr>
          <w:rStyle w:val="22"/>
          <w:rFonts w:hint="eastAsia" w:ascii="方正小标宋简体" w:hAnsi="方正小标宋简体" w:eastAsia="方正小标宋简体" w:cs="方正小标宋简体"/>
          <w:b w:val="0"/>
          <w:bCs/>
          <w:color w:val="auto"/>
          <w:spacing w:val="0"/>
          <w:sz w:val="44"/>
          <w:szCs w:val="44"/>
        </w:rPr>
        <w:t>拟置换住房市场价评估结果表</w:t>
      </w:r>
    </w:p>
    <w:p w14:paraId="5FAC706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944" w:firstLineChars="400"/>
        <w:jc w:val="center"/>
        <w:rPr>
          <w:rStyle w:val="22"/>
          <w:rFonts w:hint="default" w:ascii="Times New Roman" w:hAnsi="Times New Roman" w:eastAsia="仿宋_GB2312" w:cs="Times New Roman"/>
          <w:b w:val="0"/>
          <w:bCs/>
          <w:color w:val="auto"/>
          <w:sz w:val="24"/>
          <w:szCs w:val="24"/>
          <w:lang w:val="en-US" w:eastAsia="zh-CN"/>
        </w:rPr>
      </w:pPr>
      <w:r>
        <w:rPr>
          <w:rStyle w:val="22"/>
          <w:rFonts w:hint="default" w:ascii="Times New Roman" w:hAnsi="Times New Roman" w:eastAsia="仿宋_GB2312" w:cs="Times New Roman"/>
          <w:b w:val="0"/>
          <w:bCs/>
          <w:color w:val="auto"/>
          <w:sz w:val="24"/>
          <w:szCs w:val="24"/>
          <w:lang w:val="en-US" w:eastAsia="zh-CN"/>
        </w:rPr>
        <w:t xml:space="preserve">                                                   单位：元/㎡</w:t>
      </w:r>
    </w:p>
    <w:tbl>
      <w:tblPr>
        <w:tblStyle w:val="20"/>
        <w:tblW w:w="880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2265"/>
        <w:gridCol w:w="2265"/>
        <w:gridCol w:w="2135"/>
      </w:tblGrid>
      <w:tr w14:paraId="01E7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0" w:type="dxa"/>
            <w:vAlign w:val="center"/>
          </w:tcPr>
          <w:p w14:paraId="0764F9E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Style w:val="22"/>
                <w:rFonts w:hint="default" w:ascii="Times New Roman" w:hAnsi="Times New Roman" w:eastAsia="仿宋_GB2312" w:cs="Times New Roman"/>
                <w:b/>
                <w:bCs w:val="0"/>
                <w:color w:val="auto"/>
                <w:sz w:val="24"/>
                <w:szCs w:val="24"/>
              </w:rPr>
              <w:t>序号</w:t>
            </w:r>
          </w:p>
        </w:tc>
        <w:tc>
          <w:tcPr>
            <w:tcW w:w="2265" w:type="dxa"/>
            <w:vAlign w:val="center"/>
          </w:tcPr>
          <w:p w14:paraId="72DE132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Style w:val="22"/>
                <w:rFonts w:hint="default" w:ascii="Times New Roman" w:hAnsi="Times New Roman" w:eastAsia="仿宋_GB2312" w:cs="Times New Roman"/>
                <w:b/>
                <w:bCs w:val="0"/>
                <w:color w:val="auto"/>
                <w:sz w:val="24"/>
                <w:szCs w:val="24"/>
              </w:rPr>
              <w:t>结构</w:t>
            </w:r>
          </w:p>
        </w:tc>
        <w:tc>
          <w:tcPr>
            <w:tcW w:w="2265" w:type="dxa"/>
            <w:vAlign w:val="center"/>
          </w:tcPr>
          <w:p w14:paraId="2678AF06">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Style w:val="22"/>
                <w:rFonts w:hint="default" w:ascii="Times New Roman" w:hAnsi="Times New Roman" w:eastAsia="仿宋_GB2312" w:cs="Times New Roman"/>
                <w:b/>
                <w:bCs w:val="0"/>
                <w:color w:val="auto"/>
                <w:sz w:val="24"/>
                <w:szCs w:val="24"/>
              </w:rPr>
              <w:t>待征收住房</w:t>
            </w:r>
          </w:p>
        </w:tc>
        <w:tc>
          <w:tcPr>
            <w:tcW w:w="2135" w:type="dxa"/>
            <w:vAlign w:val="center"/>
          </w:tcPr>
          <w:p w14:paraId="3CDFB2A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Style w:val="22"/>
                <w:rFonts w:hint="default" w:ascii="Times New Roman" w:hAnsi="Times New Roman" w:eastAsia="仿宋_GB2312" w:cs="Times New Roman"/>
                <w:b/>
                <w:bCs w:val="0"/>
                <w:color w:val="auto"/>
                <w:sz w:val="24"/>
                <w:szCs w:val="24"/>
              </w:rPr>
              <w:t>拟置换住房</w:t>
            </w:r>
          </w:p>
        </w:tc>
      </w:tr>
      <w:tr w14:paraId="3CA4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0" w:type="dxa"/>
            <w:vAlign w:val="center"/>
          </w:tcPr>
          <w:p w14:paraId="1665841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Style w:val="22"/>
                <w:rFonts w:hint="default" w:ascii="Times New Roman" w:hAnsi="Times New Roman" w:eastAsia="仿宋_GB2312" w:cs="Times New Roman"/>
                <w:b w:val="0"/>
                <w:bCs/>
                <w:color w:val="auto"/>
                <w:sz w:val="24"/>
                <w:szCs w:val="24"/>
                <w:vertAlign w:val="baseline"/>
                <w:lang w:val="en-US" w:eastAsia="zh-CN"/>
              </w:rPr>
              <w:t>1</w:t>
            </w:r>
          </w:p>
        </w:tc>
        <w:tc>
          <w:tcPr>
            <w:tcW w:w="2265" w:type="dxa"/>
            <w:vAlign w:val="center"/>
          </w:tcPr>
          <w:p w14:paraId="4EEEF48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rPr>
              <w:t>框架</w:t>
            </w:r>
          </w:p>
        </w:tc>
        <w:tc>
          <w:tcPr>
            <w:tcW w:w="2265" w:type="dxa"/>
            <w:vAlign w:val="center"/>
          </w:tcPr>
          <w:p w14:paraId="310F49B3">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rPr>
              <w:t>3</w:t>
            </w:r>
            <w:r>
              <w:rPr>
                <w:rFonts w:hint="default" w:ascii="Times New Roman" w:hAnsi="Times New Roman" w:eastAsia="仿宋_GB2312" w:cs="Times New Roman"/>
                <w:b w:val="0"/>
                <w:bCs/>
                <w:color w:val="auto"/>
                <w:sz w:val="24"/>
                <w:szCs w:val="24"/>
                <w:lang w:val="en-US" w:eastAsia="zh-CN"/>
              </w:rPr>
              <w:t>0</w:t>
            </w:r>
            <w:r>
              <w:rPr>
                <w:rFonts w:hint="default" w:ascii="Times New Roman" w:hAnsi="Times New Roman" w:eastAsia="仿宋_GB2312" w:cs="Times New Roman"/>
                <w:b w:val="0"/>
                <w:bCs/>
                <w:color w:val="auto"/>
                <w:sz w:val="24"/>
                <w:szCs w:val="24"/>
              </w:rPr>
              <w:t>00</w:t>
            </w:r>
          </w:p>
        </w:tc>
        <w:tc>
          <w:tcPr>
            <w:tcW w:w="2135" w:type="dxa"/>
            <w:vMerge w:val="restart"/>
            <w:vAlign w:val="center"/>
          </w:tcPr>
          <w:p w14:paraId="1B80329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rPr>
              <w:t>3</w:t>
            </w:r>
            <w:r>
              <w:rPr>
                <w:rFonts w:hint="default" w:ascii="Times New Roman" w:hAnsi="Times New Roman" w:eastAsia="仿宋_GB2312" w:cs="Times New Roman"/>
                <w:b w:val="0"/>
                <w:bCs/>
                <w:color w:val="auto"/>
                <w:sz w:val="24"/>
                <w:szCs w:val="24"/>
                <w:lang w:val="en-US" w:eastAsia="zh-CN"/>
              </w:rPr>
              <w:t>20</w:t>
            </w:r>
            <w:r>
              <w:rPr>
                <w:rFonts w:hint="default" w:ascii="Times New Roman" w:hAnsi="Times New Roman" w:eastAsia="仿宋_GB2312" w:cs="Times New Roman"/>
                <w:b w:val="0"/>
                <w:bCs/>
                <w:color w:val="auto"/>
                <w:sz w:val="24"/>
                <w:szCs w:val="24"/>
              </w:rPr>
              <w:t>0</w:t>
            </w:r>
          </w:p>
        </w:tc>
      </w:tr>
      <w:tr w14:paraId="6D6E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0" w:type="dxa"/>
            <w:vAlign w:val="center"/>
          </w:tcPr>
          <w:p w14:paraId="410F76B2">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Style w:val="22"/>
                <w:rFonts w:hint="default" w:ascii="Times New Roman" w:hAnsi="Times New Roman" w:eastAsia="仿宋_GB2312" w:cs="Times New Roman"/>
                <w:b w:val="0"/>
                <w:bCs/>
                <w:color w:val="auto"/>
                <w:sz w:val="24"/>
                <w:szCs w:val="24"/>
                <w:vertAlign w:val="baseline"/>
                <w:lang w:val="en-US" w:eastAsia="zh-CN"/>
              </w:rPr>
              <w:t>2</w:t>
            </w:r>
          </w:p>
        </w:tc>
        <w:tc>
          <w:tcPr>
            <w:tcW w:w="2265" w:type="dxa"/>
            <w:vAlign w:val="center"/>
          </w:tcPr>
          <w:p w14:paraId="0176F41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rPr>
              <w:t>砖混</w:t>
            </w:r>
          </w:p>
        </w:tc>
        <w:tc>
          <w:tcPr>
            <w:tcW w:w="2265" w:type="dxa"/>
            <w:vAlign w:val="center"/>
          </w:tcPr>
          <w:p w14:paraId="5C7EC64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lang w:val="en-US" w:eastAsia="zh-CN"/>
              </w:rPr>
              <w:t>2900</w:t>
            </w:r>
          </w:p>
        </w:tc>
        <w:tc>
          <w:tcPr>
            <w:tcW w:w="2135" w:type="dxa"/>
            <w:vMerge w:val="continue"/>
          </w:tcPr>
          <w:p w14:paraId="050865C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p>
        </w:tc>
      </w:tr>
      <w:tr w14:paraId="3A1D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0" w:type="dxa"/>
            <w:vAlign w:val="center"/>
          </w:tcPr>
          <w:p w14:paraId="0288E83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Style w:val="22"/>
                <w:rFonts w:hint="default" w:ascii="Times New Roman" w:hAnsi="Times New Roman" w:eastAsia="仿宋_GB2312" w:cs="Times New Roman"/>
                <w:b w:val="0"/>
                <w:bCs/>
                <w:color w:val="auto"/>
                <w:sz w:val="24"/>
                <w:szCs w:val="24"/>
                <w:vertAlign w:val="baseline"/>
                <w:lang w:val="en-US" w:eastAsia="zh-CN"/>
              </w:rPr>
              <w:t>3</w:t>
            </w:r>
          </w:p>
        </w:tc>
        <w:tc>
          <w:tcPr>
            <w:tcW w:w="2265" w:type="dxa"/>
            <w:vAlign w:val="center"/>
          </w:tcPr>
          <w:p w14:paraId="5ED80DD3">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rPr>
              <w:t>砖木</w:t>
            </w:r>
          </w:p>
        </w:tc>
        <w:tc>
          <w:tcPr>
            <w:tcW w:w="2265" w:type="dxa"/>
            <w:vAlign w:val="center"/>
          </w:tcPr>
          <w:p w14:paraId="1A1C9FAF">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rPr>
              <w:t>2</w:t>
            </w:r>
            <w:r>
              <w:rPr>
                <w:rFonts w:hint="default" w:ascii="Times New Roman" w:hAnsi="Times New Roman" w:eastAsia="仿宋_GB2312" w:cs="Times New Roman"/>
                <w:b w:val="0"/>
                <w:bCs/>
                <w:color w:val="auto"/>
                <w:sz w:val="24"/>
                <w:szCs w:val="24"/>
                <w:lang w:val="en-US" w:eastAsia="zh-CN"/>
              </w:rPr>
              <w:t>80</w:t>
            </w:r>
            <w:r>
              <w:rPr>
                <w:rFonts w:hint="default" w:ascii="Times New Roman" w:hAnsi="Times New Roman" w:eastAsia="仿宋_GB2312" w:cs="Times New Roman"/>
                <w:b w:val="0"/>
                <w:bCs/>
                <w:color w:val="auto"/>
                <w:sz w:val="24"/>
                <w:szCs w:val="24"/>
              </w:rPr>
              <w:t>0</w:t>
            </w:r>
          </w:p>
        </w:tc>
        <w:tc>
          <w:tcPr>
            <w:tcW w:w="2135" w:type="dxa"/>
            <w:vMerge w:val="continue"/>
          </w:tcPr>
          <w:p w14:paraId="3F915D7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p>
        </w:tc>
      </w:tr>
      <w:tr w14:paraId="1017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0" w:type="dxa"/>
            <w:vAlign w:val="center"/>
          </w:tcPr>
          <w:p w14:paraId="56506F6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Style w:val="22"/>
                <w:rFonts w:hint="default" w:ascii="Times New Roman" w:hAnsi="Times New Roman" w:eastAsia="仿宋_GB2312" w:cs="Times New Roman"/>
                <w:b w:val="0"/>
                <w:bCs/>
                <w:color w:val="auto"/>
                <w:sz w:val="24"/>
                <w:szCs w:val="24"/>
                <w:vertAlign w:val="baseline"/>
                <w:lang w:val="en-US" w:eastAsia="zh-CN"/>
              </w:rPr>
              <w:t>4</w:t>
            </w:r>
          </w:p>
        </w:tc>
        <w:tc>
          <w:tcPr>
            <w:tcW w:w="2265" w:type="dxa"/>
            <w:vAlign w:val="center"/>
          </w:tcPr>
          <w:p w14:paraId="0DAC364E">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rPr>
              <w:t>木瓦</w:t>
            </w:r>
          </w:p>
        </w:tc>
        <w:tc>
          <w:tcPr>
            <w:tcW w:w="2265" w:type="dxa"/>
            <w:vAlign w:val="center"/>
          </w:tcPr>
          <w:p w14:paraId="61E95ED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val="0"/>
                <w:bCs/>
                <w:color w:val="auto"/>
                <w:sz w:val="24"/>
                <w:szCs w:val="24"/>
                <w:lang w:val="en-US" w:eastAsia="zh-CN"/>
              </w:rPr>
              <w:t>270</w:t>
            </w:r>
            <w:r>
              <w:rPr>
                <w:rFonts w:hint="default" w:ascii="Times New Roman" w:hAnsi="Times New Roman" w:eastAsia="仿宋_GB2312" w:cs="Times New Roman"/>
                <w:b w:val="0"/>
                <w:bCs/>
                <w:color w:val="auto"/>
                <w:sz w:val="24"/>
                <w:szCs w:val="24"/>
              </w:rPr>
              <w:t>0</w:t>
            </w:r>
          </w:p>
        </w:tc>
        <w:tc>
          <w:tcPr>
            <w:tcW w:w="2135" w:type="dxa"/>
            <w:vMerge w:val="continue"/>
          </w:tcPr>
          <w:p w14:paraId="1429E8D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p>
        </w:tc>
      </w:tr>
      <w:tr w14:paraId="547F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40" w:type="dxa"/>
            <w:vAlign w:val="center"/>
          </w:tcPr>
          <w:p w14:paraId="4A82DC86">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Style w:val="22"/>
                <w:rFonts w:hint="default" w:ascii="Times New Roman" w:hAnsi="Times New Roman" w:eastAsia="仿宋_GB2312" w:cs="Times New Roman"/>
                <w:b w:val="0"/>
                <w:bCs/>
                <w:color w:val="auto"/>
                <w:sz w:val="24"/>
                <w:szCs w:val="24"/>
                <w:vertAlign w:val="baseline"/>
                <w:lang w:val="en-US" w:eastAsia="zh-CN"/>
              </w:rPr>
              <w:t>5</w:t>
            </w:r>
          </w:p>
        </w:tc>
        <w:tc>
          <w:tcPr>
            <w:tcW w:w="2265" w:type="dxa"/>
            <w:vAlign w:val="center"/>
          </w:tcPr>
          <w:p w14:paraId="7F87F2FC">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土木、石砌</w:t>
            </w:r>
          </w:p>
        </w:tc>
        <w:tc>
          <w:tcPr>
            <w:tcW w:w="2265" w:type="dxa"/>
            <w:vAlign w:val="center"/>
          </w:tcPr>
          <w:p w14:paraId="7DB74F4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2600</w:t>
            </w:r>
          </w:p>
        </w:tc>
        <w:tc>
          <w:tcPr>
            <w:tcW w:w="2135" w:type="dxa"/>
            <w:vMerge w:val="continue"/>
          </w:tcPr>
          <w:p w14:paraId="1632A8FE">
            <w:pPr>
              <w:rPr>
                <w:rFonts w:hint="default"/>
                <w:lang w:val="en-US" w:eastAsia="zh-CN"/>
              </w:rPr>
            </w:pPr>
          </w:p>
        </w:tc>
      </w:tr>
    </w:tbl>
    <w:p w14:paraId="05DEAF15">
      <w:pPr>
        <w:rPr>
          <w:rFonts w:hint="default"/>
          <w:lang w:val="en-US" w:eastAsia="zh-CN"/>
        </w:rPr>
      </w:pPr>
    </w:p>
    <w:p w14:paraId="7760D0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56E0F7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eastAsia" w:ascii="黑体" w:hAnsi="黑体" w:eastAsia="黑体" w:cs="黑体"/>
          <w:b w:val="0"/>
          <w:bCs/>
          <w:color w:val="auto"/>
          <w:sz w:val="32"/>
          <w:szCs w:val="32"/>
          <w:lang w:val="en-US" w:eastAsia="zh-CN"/>
        </w:rPr>
      </w:pPr>
    </w:p>
    <w:p w14:paraId="46412BC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eastAsia" w:ascii="黑体" w:hAnsi="黑体" w:eastAsia="黑体" w:cs="黑体"/>
          <w:b w:val="0"/>
          <w:bCs/>
          <w:color w:val="auto"/>
          <w:sz w:val="32"/>
          <w:szCs w:val="32"/>
          <w:lang w:val="en-US" w:eastAsia="zh-CN"/>
        </w:rPr>
      </w:pPr>
    </w:p>
    <w:p w14:paraId="5BB1D4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eastAsia" w:ascii="黑体" w:hAnsi="黑体" w:eastAsia="黑体" w:cs="黑体"/>
          <w:b w:val="0"/>
          <w:bCs/>
          <w:color w:val="auto"/>
          <w:sz w:val="32"/>
          <w:szCs w:val="32"/>
          <w:lang w:val="en-US" w:eastAsia="zh-CN"/>
        </w:rPr>
      </w:pPr>
    </w:p>
    <w:p w14:paraId="607D90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eastAsia" w:ascii="黑体" w:hAnsi="黑体" w:eastAsia="黑体" w:cs="黑体"/>
          <w:b w:val="0"/>
          <w:bCs/>
          <w:color w:val="auto"/>
          <w:sz w:val="32"/>
          <w:szCs w:val="32"/>
          <w:lang w:val="en-US" w:eastAsia="zh-CN"/>
        </w:rPr>
      </w:pPr>
    </w:p>
    <w:p w14:paraId="6BB542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eastAsia" w:ascii="黑体" w:hAnsi="黑体" w:eastAsia="黑体" w:cs="黑体"/>
          <w:b w:val="0"/>
          <w:bCs/>
          <w:color w:val="auto"/>
          <w:sz w:val="32"/>
          <w:szCs w:val="32"/>
          <w:lang w:val="en-US" w:eastAsia="zh-CN"/>
        </w:rPr>
      </w:pPr>
    </w:p>
    <w:p w14:paraId="09A236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eastAsia" w:ascii="黑体" w:hAnsi="黑体" w:eastAsia="黑体" w:cs="黑体"/>
          <w:b w:val="0"/>
          <w:bCs/>
          <w:color w:val="auto"/>
          <w:sz w:val="32"/>
          <w:szCs w:val="32"/>
          <w:lang w:val="en-US" w:eastAsia="zh-CN"/>
        </w:rPr>
      </w:pPr>
    </w:p>
    <w:p w14:paraId="507ACA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eastAsia" w:ascii="黑体" w:hAnsi="黑体" w:eastAsia="黑体" w:cs="黑体"/>
          <w:b w:val="0"/>
          <w:bCs/>
          <w:color w:val="auto"/>
          <w:sz w:val="32"/>
          <w:szCs w:val="32"/>
          <w:lang w:val="en-US" w:eastAsia="zh-CN"/>
        </w:rPr>
      </w:pPr>
    </w:p>
    <w:p w14:paraId="37D0E0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eastAsia" w:ascii="黑体" w:hAnsi="黑体" w:eastAsia="黑体" w:cs="黑体"/>
          <w:b w:val="0"/>
          <w:bCs/>
          <w:color w:val="auto"/>
          <w:sz w:val="32"/>
          <w:szCs w:val="32"/>
          <w:lang w:val="en-US" w:eastAsia="zh-CN"/>
        </w:rPr>
      </w:pPr>
    </w:p>
    <w:p w14:paraId="55F22C1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eastAsia" w:ascii="黑体" w:hAnsi="黑体" w:eastAsia="黑体" w:cs="黑体"/>
          <w:b w:val="0"/>
          <w:bCs/>
          <w:color w:val="auto"/>
          <w:sz w:val="32"/>
          <w:szCs w:val="32"/>
          <w:lang w:val="en-US" w:eastAsia="zh-CN"/>
        </w:rPr>
      </w:pPr>
    </w:p>
    <w:p w14:paraId="413E56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r>
        <w:rPr>
          <w:rStyle w:val="22"/>
          <w:rFonts w:hint="eastAsia" w:ascii="黑体" w:hAnsi="黑体" w:eastAsia="黑体" w:cs="黑体"/>
          <w:b w:val="0"/>
          <w:bCs/>
          <w:color w:val="auto"/>
          <w:sz w:val="32"/>
          <w:szCs w:val="32"/>
          <w:lang w:val="en-US" w:eastAsia="zh-CN"/>
        </w:rPr>
        <w:t>附件</w:t>
      </w:r>
      <w:r>
        <w:rPr>
          <w:rStyle w:val="22"/>
          <w:rFonts w:hint="eastAsia" w:ascii="Times New Roman" w:hAnsi="Times New Roman" w:eastAsia="仿宋_GB2312" w:cs="Times New Roman"/>
          <w:b w:val="0"/>
          <w:bCs/>
          <w:color w:val="auto"/>
          <w:sz w:val="32"/>
          <w:szCs w:val="32"/>
          <w:lang w:val="en-US" w:eastAsia="zh-CN"/>
        </w:rPr>
        <w:t>2</w:t>
      </w:r>
    </w:p>
    <w:p w14:paraId="65C4D3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Times New Roman" w:hAnsi="Times New Roman" w:eastAsia="方正小标宋简体" w:cs="Times New Roman"/>
          <w:b w:val="0"/>
          <w:bCs/>
          <w:color w:val="auto"/>
          <w:spacing w:val="0"/>
          <w:sz w:val="44"/>
          <w:szCs w:val="44"/>
          <w:lang w:val="en-US" w:eastAsia="zh-CN"/>
        </w:rPr>
      </w:pPr>
    </w:p>
    <w:p w14:paraId="2CA5AE9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Times New Roman" w:hAnsi="Times New Roman" w:eastAsia="方正小标宋简体" w:cs="Times New Roman"/>
          <w:b w:val="0"/>
          <w:bCs/>
          <w:color w:val="auto"/>
          <w:spacing w:val="0"/>
          <w:sz w:val="44"/>
          <w:szCs w:val="44"/>
          <w:lang w:val="en-US" w:eastAsia="zh-CN"/>
        </w:rPr>
      </w:pPr>
      <w:r>
        <w:rPr>
          <w:rStyle w:val="22"/>
          <w:rFonts w:hint="default" w:ascii="Times New Roman" w:hAnsi="Times New Roman" w:eastAsia="方正小标宋简体" w:cs="Times New Roman"/>
          <w:b w:val="0"/>
          <w:bCs/>
          <w:color w:val="auto"/>
          <w:spacing w:val="0"/>
          <w:sz w:val="44"/>
          <w:szCs w:val="44"/>
          <w:lang w:val="en-US" w:eastAsia="zh-CN"/>
        </w:rPr>
        <w:t>习水县</w:t>
      </w:r>
      <w:r>
        <w:rPr>
          <w:rFonts w:hint="default" w:ascii="Times New Roman" w:hAnsi="Times New Roman" w:eastAsia="方正小标宋简体" w:cs="Times New Roman"/>
          <w:i w:val="0"/>
          <w:iCs w:val="0"/>
          <w:color w:val="auto"/>
          <w:spacing w:val="0"/>
          <w:sz w:val="44"/>
          <w:szCs w:val="44"/>
          <w:shd w:val="clear" w:fill="FFFFFF"/>
          <w:lang w:eastAsia="zh-CN"/>
        </w:rPr>
        <w:t>第十四小学</w:t>
      </w:r>
      <w:r>
        <w:rPr>
          <w:rStyle w:val="22"/>
          <w:rFonts w:hint="default" w:ascii="Times New Roman" w:hAnsi="Times New Roman" w:eastAsia="方正小标宋简体" w:cs="Times New Roman"/>
          <w:b w:val="0"/>
          <w:bCs/>
          <w:color w:val="auto"/>
          <w:spacing w:val="0"/>
          <w:sz w:val="44"/>
          <w:szCs w:val="44"/>
          <w:lang w:val="en-US" w:eastAsia="zh-CN"/>
        </w:rPr>
        <w:t>项目待征收营业性用房</w:t>
      </w:r>
    </w:p>
    <w:p w14:paraId="47023B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Times New Roman" w:hAnsi="Times New Roman" w:eastAsia="方正小标宋简体" w:cs="Times New Roman"/>
          <w:b w:val="0"/>
          <w:bCs/>
          <w:color w:val="auto"/>
          <w:spacing w:val="0"/>
          <w:sz w:val="44"/>
          <w:szCs w:val="44"/>
          <w:lang w:val="en-US" w:eastAsia="zh-CN"/>
        </w:rPr>
      </w:pPr>
      <w:r>
        <w:rPr>
          <w:rStyle w:val="22"/>
          <w:rFonts w:hint="default" w:ascii="Times New Roman" w:hAnsi="Times New Roman" w:eastAsia="方正小标宋简体" w:cs="Times New Roman"/>
          <w:b w:val="0"/>
          <w:bCs/>
          <w:color w:val="auto"/>
          <w:spacing w:val="0"/>
          <w:sz w:val="44"/>
          <w:szCs w:val="44"/>
          <w:lang w:val="en-US" w:eastAsia="zh-CN"/>
        </w:rPr>
        <w:t>（临街）及拟置换营业房市场价</w:t>
      </w:r>
    </w:p>
    <w:p w14:paraId="0306C0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eastAsia" w:ascii="方正小标宋简体" w:hAnsi="方正小标宋简体" w:eastAsia="方正小标宋简体" w:cs="方正小标宋简体"/>
          <w:b/>
          <w:bCs w:val="0"/>
          <w:color w:val="auto"/>
          <w:spacing w:val="0"/>
          <w:sz w:val="44"/>
          <w:szCs w:val="44"/>
          <w:lang w:val="en-US" w:eastAsia="zh-CN"/>
        </w:rPr>
      </w:pPr>
      <w:r>
        <w:rPr>
          <w:rStyle w:val="22"/>
          <w:rFonts w:hint="default" w:ascii="Times New Roman" w:hAnsi="Times New Roman" w:eastAsia="方正小标宋简体" w:cs="Times New Roman"/>
          <w:b w:val="0"/>
          <w:bCs/>
          <w:color w:val="auto"/>
          <w:spacing w:val="0"/>
          <w:sz w:val="44"/>
          <w:szCs w:val="44"/>
          <w:lang w:val="en-US" w:eastAsia="zh-CN"/>
        </w:rPr>
        <w:t>评估结果表</w:t>
      </w:r>
    </w:p>
    <w:p w14:paraId="0ED44D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Style w:val="22"/>
          <w:rFonts w:hint="default" w:ascii="Times New Roman" w:hAnsi="Times New Roman" w:eastAsia="仿宋_GB2312" w:cs="Times New Roman"/>
          <w:b w:val="0"/>
          <w:bCs/>
          <w:color w:val="auto"/>
          <w:sz w:val="24"/>
          <w:szCs w:val="24"/>
          <w:lang w:val="en-US" w:eastAsia="zh-CN"/>
        </w:rPr>
      </w:pPr>
      <w:r>
        <w:rPr>
          <w:rStyle w:val="22"/>
          <w:rFonts w:hint="default" w:ascii="Times New Roman" w:hAnsi="Times New Roman" w:eastAsia="仿宋_GB2312" w:cs="Times New Roman"/>
          <w:b w:val="0"/>
          <w:bCs/>
          <w:color w:val="auto"/>
          <w:sz w:val="24"/>
          <w:szCs w:val="24"/>
          <w:lang w:val="en-US" w:eastAsia="zh-CN"/>
        </w:rPr>
        <w:t xml:space="preserve">                                                  </w:t>
      </w:r>
      <w:r>
        <w:rPr>
          <w:rStyle w:val="22"/>
          <w:rFonts w:hint="eastAsia" w:eastAsia="仿宋_GB2312" w:cs="Times New Roman"/>
          <w:b w:val="0"/>
          <w:bCs/>
          <w:color w:val="auto"/>
          <w:sz w:val="24"/>
          <w:szCs w:val="24"/>
          <w:lang w:val="en-US" w:eastAsia="zh-CN"/>
        </w:rPr>
        <w:t xml:space="preserve">        </w:t>
      </w:r>
      <w:r>
        <w:rPr>
          <w:rStyle w:val="22"/>
          <w:rFonts w:hint="default" w:ascii="Times New Roman" w:hAnsi="Times New Roman" w:eastAsia="仿宋_GB2312" w:cs="Times New Roman"/>
          <w:b w:val="0"/>
          <w:bCs/>
          <w:color w:val="auto"/>
          <w:sz w:val="24"/>
          <w:szCs w:val="24"/>
          <w:lang w:val="en-US" w:eastAsia="zh-CN"/>
        </w:rPr>
        <w:t xml:space="preserve"> 单位：元/㎡</w:t>
      </w:r>
    </w:p>
    <w:tbl>
      <w:tblPr>
        <w:tblStyle w:val="20"/>
        <w:tblW w:w="8791"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876"/>
        <w:gridCol w:w="1500"/>
        <w:gridCol w:w="1410"/>
        <w:gridCol w:w="3030"/>
      </w:tblGrid>
      <w:tr w14:paraId="1E32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75" w:type="dxa"/>
            <w:vAlign w:val="center"/>
          </w:tcPr>
          <w:p w14:paraId="2B136A0D">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bCs/>
                <w:color w:val="auto"/>
                <w:sz w:val="24"/>
                <w:szCs w:val="24"/>
              </w:rPr>
              <w:t>序号</w:t>
            </w:r>
          </w:p>
        </w:tc>
        <w:tc>
          <w:tcPr>
            <w:tcW w:w="1876" w:type="dxa"/>
            <w:vAlign w:val="center"/>
          </w:tcPr>
          <w:p w14:paraId="0F42DA2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bCs/>
                <w:color w:val="auto"/>
                <w:sz w:val="24"/>
                <w:szCs w:val="24"/>
              </w:rPr>
              <w:t>路段名称</w:t>
            </w:r>
          </w:p>
        </w:tc>
        <w:tc>
          <w:tcPr>
            <w:tcW w:w="1500" w:type="dxa"/>
            <w:vAlign w:val="center"/>
          </w:tcPr>
          <w:p w14:paraId="09B9C186">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bCs/>
                <w:color w:val="auto"/>
                <w:sz w:val="24"/>
                <w:szCs w:val="24"/>
              </w:rPr>
              <w:t>结构</w:t>
            </w:r>
          </w:p>
        </w:tc>
        <w:tc>
          <w:tcPr>
            <w:tcW w:w="1410" w:type="dxa"/>
            <w:vAlign w:val="center"/>
          </w:tcPr>
          <w:p w14:paraId="7314E8D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bCs/>
                <w:color w:val="auto"/>
                <w:sz w:val="24"/>
                <w:szCs w:val="24"/>
              </w:rPr>
              <w:t>评估单价</w:t>
            </w:r>
          </w:p>
        </w:tc>
        <w:tc>
          <w:tcPr>
            <w:tcW w:w="3030" w:type="dxa"/>
            <w:vAlign w:val="center"/>
          </w:tcPr>
          <w:p w14:paraId="631E5FF6">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b/>
                <w:bCs/>
                <w:color w:val="auto"/>
                <w:sz w:val="24"/>
                <w:szCs w:val="24"/>
              </w:rPr>
              <w:t>拟安置营业用房</w:t>
            </w:r>
          </w:p>
        </w:tc>
      </w:tr>
      <w:tr w14:paraId="72CA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75" w:type="dxa"/>
            <w:vMerge w:val="restart"/>
            <w:vAlign w:val="center"/>
          </w:tcPr>
          <w:p w14:paraId="6C19B4B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Style w:val="22"/>
                <w:rFonts w:hint="default" w:ascii="Times New Roman" w:hAnsi="Times New Roman" w:eastAsia="仿宋_GB2312" w:cs="Times New Roman"/>
                <w:b w:val="0"/>
                <w:bCs/>
                <w:color w:val="auto"/>
                <w:sz w:val="24"/>
                <w:szCs w:val="24"/>
                <w:vertAlign w:val="baseline"/>
                <w:lang w:val="en-US" w:eastAsia="zh-CN"/>
              </w:rPr>
              <w:t>1</w:t>
            </w:r>
          </w:p>
        </w:tc>
        <w:tc>
          <w:tcPr>
            <w:tcW w:w="1876" w:type="dxa"/>
            <w:vMerge w:val="restart"/>
            <w:vAlign w:val="center"/>
          </w:tcPr>
          <w:p w14:paraId="54794EB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color w:val="auto"/>
                <w:kern w:val="0"/>
                <w:sz w:val="24"/>
                <w:szCs w:val="24"/>
                <w:lang w:eastAsia="zh-CN"/>
              </w:rPr>
              <w:t>长江中</w:t>
            </w:r>
            <w:r>
              <w:rPr>
                <w:rFonts w:hint="default" w:ascii="Times New Roman" w:hAnsi="Times New Roman" w:eastAsia="仿宋_GB2312" w:cs="Times New Roman"/>
                <w:color w:val="auto"/>
                <w:kern w:val="0"/>
                <w:sz w:val="24"/>
                <w:szCs w:val="24"/>
              </w:rPr>
              <w:t>路</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eastAsia="zh-CN"/>
              </w:rPr>
              <w:t>一环线</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b w:val="0"/>
                <w:bCs w:val="0"/>
                <w:color w:val="auto"/>
                <w:sz w:val="24"/>
                <w:szCs w:val="24"/>
                <w:lang w:val="en-US" w:eastAsia="zh-CN"/>
              </w:rPr>
              <w:t>一层营业性用房</w:t>
            </w:r>
          </w:p>
        </w:tc>
        <w:tc>
          <w:tcPr>
            <w:tcW w:w="1500" w:type="dxa"/>
            <w:vAlign w:val="center"/>
          </w:tcPr>
          <w:p w14:paraId="5EA5804C">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color w:val="auto"/>
                <w:kern w:val="0"/>
                <w:sz w:val="24"/>
                <w:szCs w:val="24"/>
              </w:rPr>
              <w:t>框架</w:t>
            </w:r>
          </w:p>
        </w:tc>
        <w:tc>
          <w:tcPr>
            <w:tcW w:w="1410" w:type="dxa"/>
            <w:vAlign w:val="center"/>
          </w:tcPr>
          <w:p w14:paraId="313E0C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9000</w:t>
            </w:r>
          </w:p>
        </w:tc>
        <w:tc>
          <w:tcPr>
            <w:tcW w:w="3030" w:type="dxa"/>
            <w:vMerge w:val="restart"/>
            <w:vAlign w:val="center"/>
          </w:tcPr>
          <w:p w14:paraId="498DD7A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Style w:val="22"/>
                <w:rFonts w:hint="default" w:ascii="Times New Roman" w:hAnsi="Times New Roman" w:eastAsia="仿宋_GB2312" w:cs="Times New Roman"/>
                <w:b w:val="0"/>
                <w:bCs/>
                <w:color w:val="auto"/>
                <w:sz w:val="24"/>
                <w:szCs w:val="24"/>
                <w:vertAlign w:val="baseline"/>
                <w:lang w:val="en-US" w:eastAsia="zh-CN"/>
              </w:rPr>
              <w:t>10000</w:t>
            </w:r>
          </w:p>
        </w:tc>
      </w:tr>
      <w:tr w14:paraId="180A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75" w:type="dxa"/>
            <w:vMerge w:val="continue"/>
            <w:vAlign w:val="center"/>
          </w:tcPr>
          <w:p w14:paraId="7CDA9FEC">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p>
        </w:tc>
        <w:tc>
          <w:tcPr>
            <w:tcW w:w="1876" w:type="dxa"/>
            <w:vMerge w:val="continue"/>
            <w:vAlign w:val="center"/>
          </w:tcPr>
          <w:p w14:paraId="2A7D683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p>
        </w:tc>
        <w:tc>
          <w:tcPr>
            <w:tcW w:w="1500" w:type="dxa"/>
            <w:vAlign w:val="center"/>
          </w:tcPr>
          <w:p w14:paraId="6A6D94F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r>
              <w:rPr>
                <w:rFonts w:hint="default" w:ascii="Times New Roman" w:hAnsi="Times New Roman" w:eastAsia="仿宋_GB2312" w:cs="Times New Roman"/>
                <w:color w:val="auto"/>
                <w:kern w:val="0"/>
                <w:sz w:val="24"/>
                <w:szCs w:val="24"/>
              </w:rPr>
              <w:t>砖混</w:t>
            </w:r>
          </w:p>
        </w:tc>
        <w:tc>
          <w:tcPr>
            <w:tcW w:w="1410" w:type="dxa"/>
            <w:vAlign w:val="center"/>
          </w:tcPr>
          <w:p w14:paraId="4775F83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8000</w:t>
            </w:r>
          </w:p>
        </w:tc>
        <w:tc>
          <w:tcPr>
            <w:tcW w:w="3030" w:type="dxa"/>
            <w:vMerge w:val="continue"/>
            <w:vAlign w:val="center"/>
          </w:tcPr>
          <w:p w14:paraId="5FE3FBB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center"/>
              <w:rPr>
                <w:rStyle w:val="22"/>
                <w:rFonts w:hint="default" w:ascii="Times New Roman" w:hAnsi="Times New Roman" w:eastAsia="仿宋_GB2312" w:cs="Times New Roman"/>
                <w:b w:val="0"/>
                <w:bCs/>
                <w:color w:val="auto"/>
                <w:sz w:val="24"/>
                <w:szCs w:val="24"/>
                <w:vertAlign w:val="baseline"/>
                <w:lang w:val="en-US" w:eastAsia="zh-CN"/>
              </w:rPr>
            </w:pPr>
          </w:p>
        </w:tc>
      </w:tr>
    </w:tbl>
    <w:p w14:paraId="40C6ABB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Style w:val="22"/>
          <w:rFonts w:hint="default" w:ascii="Times New Roman" w:hAnsi="Times New Roman" w:eastAsia="黑体" w:cs="Times New Roman"/>
          <w:b w:val="0"/>
          <w:bCs/>
          <w:color w:val="auto"/>
          <w:sz w:val="32"/>
          <w:szCs w:val="32"/>
          <w:lang w:val="en-US" w:eastAsia="zh-CN"/>
        </w:rPr>
      </w:pPr>
    </w:p>
    <w:p w14:paraId="2D8628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669FE8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p>
    <w:p w14:paraId="6F8628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p>
    <w:p w14:paraId="5B0FC16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p>
    <w:p w14:paraId="033FC5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p>
    <w:p w14:paraId="7CA8C91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p>
    <w:p w14:paraId="6BAB60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p>
    <w:p w14:paraId="5EE02B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p>
    <w:p w14:paraId="7ECAE9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p>
    <w:p w14:paraId="061B10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p>
    <w:p w14:paraId="47E03F1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p>
    <w:p w14:paraId="33A05D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r>
        <w:rPr>
          <w:rStyle w:val="22"/>
          <w:rFonts w:hint="eastAsia" w:ascii="黑体" w:hAnsi="黑体" w:eastAsia="黑体" w:cs="黑体"/>
          <w:b w:val="0"/>
          <w:bCs/>
          <w:color w:val="auto"/>
          <w:sz w:val="32"/>
          <w:szCs w:val="32"/>
          <w:lang w:val="en-US" w:eastAsia="zh-CN"/>
        </w:rPr>
        <w:t>附件</w:t>
      </w:r>
      <w:r>
        <w:rPr>
          <w:rStyle w:val="22"/>
          <w:rFonts w:hint="eastAsia" w:ascii="Times New Roman" w:hAnsi="Times New Roman" w:eastAsia="仿宋_GB2312" w:cs="Times New Roman"/>
          <w:b w:val="0"/>
          <w:bCs/>
          <w:color w:val="auto"/>
          <w:sz w:val="32"/>
          <w:szCs w:val="32"/>
          <w:lang w:val="en-US" w:eastAsia="zh-CN"/>
        </w:rPr>
        <w:t>3</w:t>
      </w:r>
    </w:p>
    <w:p w14:paraId="5D4FB7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p>
    <w:p w14:paraId="04F765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习水县</w:t>
      </w:r>
      <w:r>
        <w:rPr>
          <w:rStyle w:val="22"/>
          <w:rFonts w:hint="eastAsia" w:ascii="方正小标宋简体" w:hAnsi="方正小标宋简体" w:eastAsia="方正小标宋简体" w:cs="方正小标宋简体"/>
          <w:b w:val="0"/>
          <w:bCs/>
          <w:color w:val="auto"/>
          <w:spacing w:val="0"/>
          <w:sz w:val="44"/>
          <w:szCs w:val="44"/>
          <w:lang w:val="en-US" w:eastAsia="zh-CN"/>
        </w:rPr>
        <w:t>第十四小学</w:t>
      </w:r>
      <w:r>
        <w:rPr>
          <w:rStyle w:val="22"/>
          <w:rFonts w:hint="default" w:ascii="方正小标宋简体" w:hAnsi="方正小标宋简体" w:eastAsia="方正小标宋简体" w:cs="方正小标宋简体"/>
          <w:b w:val="0"/>
          <w:bCs/>
          <w:color w:val="auto"/>
          <w:spacing w:val="0"/>
          <w:sz w:val="44"/>
          <w:szCs w:val="44"/>
          <w:lang w:val="en-US" w:eastAsia="zh-CN"/>
        </w:rPr>
        <w:t>项目拟回购房</w:t>
      </w:r>
    </w:p>
    <w:p w14:paraId="49DC92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Times New Roman" w:hAnsi="Times New Roman" w:eastAsia="方正小标宋简体" w:cs="Times New Roman"/>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重置成本价</w:t>
      </w:r>
    </w:p>
    <w:p w14:paraId="41E45A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Style w:val="22"/>
          <w:rFonts w:hint="default" w:ascii="Times New Roman" w:hAnsi="Times New Roman" w:eastAsia="仿宋_GB2312" w:cs="Times New Roman"/>
          <w:b w:val="0"/>
          <w:bCs/>
          <w:color w:val="auto"/>
          <w:sz w:val="24"/>
          <w:szCs w:val="24"/>
          <w:lang w:val="en-US" w:eastAsia="zh-CN"/>
        </w:rPr>
      </w:pPr>
      <w:r>
        <w:rPr>
          <w:rStyle w:val="22"/>
          <w:rFonts w:hint="eastAsia" w:ascii="Times New Roman" w:hAnsi="Times New Roman" w:eastAsia="仿宋_GB2312" w:cs="Times New Roman"/>
          <w:b w:val="0"/>
          <w:bCs/>
          <w:color w:val="auto"/>
          <w:sz w:val="24"/>
          <w:szCs w:val="24"/>
          <w:lang w:val="en-US" w:eastAsia="zh-CN"/>
        </w:rPr>
        <w:t xml:space="preserve">                                                           </w:t>
      </w:r>
      <w:r>
        <w:rPr>
          <w:rStyle w:val="22"/>
          <w:rFonts w:hint="default" w:ascii="Times New Roman" w:hAnsi="Times New Roman" w:eastAsia="仿宋_GB2312" w:cs="Times New Roman"/>
          <w:b w:val="0"/>
          <w:bCs/>
          <w:color w:val="auto"/>
          <w:sz w:val="24"/>
          <w:szCs w:val="24"/>
          <w:lang w:val="en-US" w:eastAsia="zh-CN"/>
        </w:rPr>
        <w:t>单位：元/</w:t>
      </w:r>
      <w:r>
        <w:rPr>
          <w:rStyle w:val="22"/>
          <w:rFonts w:hint="default" w:ascii="Arial" w:hAnsi="Arial" w:eastAsia="仿宋_GB2312" w:cs="Arial"/>
          <w:b w:val="0"/>
          <w:bCs/>
          <w:color w:val="auto"/>
          <w:sz w:val="24"/>
          <w:szCs w:val="24"/>
          <w:lang w:val="en-US" w:eastAsia="zh-CN"/>
        </w:rPr>
        <w:t>㎡</w:t>
      </w:r>
    </w:p>
    <w:tbl>
      <w:tblPr>
        <w:tblStyle w:val="19"/>
        <w:tblW w:w="8816" w:type="dxa"/>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9"/>
        <w:gridCol w:w="2250"/>
        <w:gridCol w:w="2267"/>
        <w:gridCol w:w="2270"/>
      </w:tblGrid>
      <w:tr w14:paraId="57DBA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CellSpacing w:w="0" w:type="dxa"/>
          <w:jc w:val="center"/>
        </w:trPr>
        <w:tc>
          <w:tcPr>
            <w:tcW w:w="2029" w:type="dxa"/>
            <w:tcBorders>
              <w:tl2br w:val="nil"/>
              <w:tr2bl w:val="nil"/>
            </w:tcBorders>
            <w:tcMar>
              <w:left w:w="115" w:type="dxa"/>
              <w:right w:w="115" w:type="dxa"/>
            </w:tcMar>
            <w:vAlign w:val="center"/>
          </w:tcPr>
          <w:p w14:paraId="475717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color w:val="auto"/>
                <w:sz w:val="24"/>
                <w:szCs w:val="24"/>
              </w:rPr>
            </w:pPr>
            <w:r>
              <w:rPr>
                <w:rStyle w:val="22"/>
                <w:rFonts w:hint="default" w:ascii="Times New Roman" w:hAnsi="Times New Roman" w:eastAsia="仿宋_GB2312" w:cs="Times New Roman"/>
                <w:color w:val="auto"/>
                <w:sz w:val="24"/>
                <w:szCs w:val="24"/>
              </w:rPr>
              <w:t>序号</w:t>
            </w:r>
          </w:p>
        </w:tc>
        <w:tc>
          <w:tcPr>
            <w:tcW w:w="2250" w:type="dxa"/>
            <w:tcBorders>
              <w:tl2br w:val="nil"/>
              <w:tr2bl w:val="nil"/>
            </w:tcBorders>
            <w:tcMar>
              <w:left w:w="115" w:type="dxa"/>
              <w:right w:w="115" w:type="dxa"/>
            </w:tcMar>
            <w:vAlign w:val="center"/>
          </w:tcPr>
          <w:p w14:paraId="4245EA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color w:val="auto"/>
                <w:sz w:val="24"/>
                <w:szCs w:val="24"/>
              </w:rPr>
            </w:pPr>
            <w:r>
              <w:rPr>
                <w:rStyle w:val="22"/>
                <w:rFonts w:hint="default" w:ascii="Times New Roman" w:hAnsi="Times New Roman" w:eastAsia="仿宋_GB2312" w:cs="Times New Roman"/>
                <w:color w:val="auto"/>
                <w:sz w:val="24"/>
                <w:szCs w:val="24"/>
              </w:rPr>
              <w:t>结构</w:t>
            </w:r>
          </w:p>
        </w:tc>
        <w:tc>
          <w:tcPr>
            <w:tcW w:w="2267" w:type="dxa"/>
            <w:tcBorders>
              <w:tl2br w:val="nil"/>
              <w:tr2bl w:val="nil"/>
            </w:tcBorders>
            <w:tcMar>
              <w:left w:w="115" w:type="dxa"/>
              <w:right w:w="115" w:type="dxa"/>
            </w:tcMar>
            <w:vAlign w:val="center"/>
          </w:tcPr>
          <w:p w14:paraId="1842F7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color w:val="auto"/>
                <w:sz w:val="24"/>
                <w:szCs w:val="24"/>
              </w:rPr>
            </w:pPr>
            <w:r>
              <w:rPr>
                <w:rStyle w:val="22"/>
                <w:rFonts w:hint="default" w:ascii="Times New Roman" w:hAnsi="Times New Roman" w:eastAsia="仿宋_GB2312" w:cs="Times New Roman"/>
                <w:color w:val="auto"/>
                <w:sz w:val="24"/>
                <w:szCs w:val="24"/>
              </w:rPr>
              <w:t>重置成本价</w:t>
            </w:r>
          </w:p>
        </w:tc>
        <w:tc>
          <w:tcPr>
            <w:tcW w:w="2270" w:type="dxa"/>
            <w:tcBorders>
              <w:tl2br w:val="nil"/>
              <w:tr2bl w:val="nil"/>
            </w:tcBorders>
            <w:tcMar>
              <w:left w:w="115" w:type="dxa"/>
              <w:right w:w="115" w:type="dxa"/>
            </w:tcMar>
            <w:vAlign w:val="center"/>
          </w:tcPr>
          <w:p w14:paraId="3D8D95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color w:val="auto"/>
                <w:sz w:val="24"/>
                <w:szCs w:val="24"/>
              </w:rPr>
            </w:pPr>
            <w:r>
              <w:rPr>
                <w:rStyle w:val="22"/>
                <w:rFonts w:hint="default" w:ascii="Times New Roman" w:hAnsi="Times New Roman" w:eastAsia="仿宋_GB2312" w:cs="Times New Roman"/>
                <w:color w:val="auto"/>
                <w:sz w:val="24"/>
                <w:szCs w:val="24"/>
              </w:rPr>
              <w:t>备注</w:t>
            </w:r>
          </w:p>
        </w:tc>
      </w:tr>
      <w:tr w14:paraId="575EF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CellSpacing w:w="0" w:type="dxa"/>
          <w:jc w:val="center"/>
        </w:trPr>
        <w:tc>
          <w:tcPr>
            <w:tcW w:w="2029" w:type="dxa"/>
            <w:tcBorders>
              <w:tl2br w:val="nil"/>
              <w:tr2bl w:val="nil"/>
            </w:tcBorders>
            <w:tcMar>
              <w:left w:w="115" w:type="dxa"/>
              <w:right w:w="115" w:type="dxa"/>
            </w:tcMar>
            <w:vAlign w:val="center"/>
          </w:tcPr>
          <w:p w14:paraId="2493C9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w:t>
            </w:r>
          </w:p>
        </w:tc>
        <w:tc>
          <w:tcPr>
            <w:tcW w:w="2250" w:type="dxa"/>
            <w:tcBorders>
              <w:tl2br w:val="nil"/>
              <w:tr2bl w:val="nil"/>
            </w:tcBorders>
            <w:tcMar>
              <w:left w:w="115" w:type="dxa"/>
              <w:right w:w="115" w:type="dxa"/>
            </w:tcMar>
            <w:vAlign w:val="center"/>
          </w:tcPr>
          <w:p w14:paraId="0890A8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框架</w:t>
            </w:r>
          </w:p>
        </w:tc>
        <w:tc>
          <w:tcPr>
            <w:tcW w:w="2267" w:type="dxa"/>
            <w:tcBorders>
              <w:tl2br w:val="nil"/>
              <w:tr2bl w:val="nil"/>
            </w:tcBorders>
            <w:tcMar>
              <w:left w:w="115" w:type="dxa"/>
              <w:right w:w="115" w:type="dxa"/>
            </w:tcMar>
            <w:vAlign w:val="center"/>
          </w:tcPr>
          <w:p w14:paraId="35F32F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2200+楼面地价</w:t>
            </w:r>
          </w:p>
        </w:tc>
        <w:tc>
          <w:tcPr>
            <w:tcW w:w="2270" w:type="dxa"/>
            <w:tcBorders>
              <w:tl2br w:val="nil"/>
              <w:tr2bl w:val="nil"/>
            </w:tcBorders>
            <w:tcMar>
              <w:left w:w="115" w:type="dxa"/>
              <w:right w:w="115" w:type="dxa"/>
            </w:tcMar>
            <w:vAlign w:val="center"/>
          </w:tcPr>
          <w:p w14:paraId="1754F3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val="0"/>
                <w:bCs w:val="0"/>
                <w:color w:val="auto"/>
                <w:sz w:val="24"/>
                <w:szCs w:val="24"/>
              </w:rPr>
            </w:pPr>
          </w:p>
        </w:tc>
      </w:tr>
    </w:tbl>
    <w:p w14:paraId="578101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666B63F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638A84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780FC8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7EA8BB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59FAC1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344856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2018D7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369EC22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5FE801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391568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5E0786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58C4BC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483D62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49E5D43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r>
        <w:rPr>
          <w:rStyle w:val="22"/>
          <w:rFonts w:hint="eastAsia" w:ascii="黑体" w:hAnsi="黑体" w:eastAsia="黑体" w:cs="黑体"/>
          <w:b w:val="0"/>
          <w:bCs/>
          <w:color w:val="auto"/>
          <w:sz w:val="32"/>
          <w:szCs w:val="32"/>
          <w:lang w:val="en-US" w:eastAsia="zh-CN"/>
        </w:rPr>
        <w:t>附件</w:t>
      </w:r>
      <w:r>
        <w:rPr>
          <w:rStyle w:val="22"/>
          <w:rFonts w:hint="default" w:ascii="Times New Roman" w:hAnsi="Times New Roman" w:eastAsia="仿宋_GB2312" w:cs="Times New Roman"/>
          <w:b w:val="0"/>
          <w:bCs/>
          <w:color w:val="auto"/>
          <w:sz w:val="32"/>
          <w:szCs w:val="32"/>
          <w:lang w:val="en-US" w:eastAsia="zh-CN"/>
        </w:rPr>
        <w:t>4</w:t>
      </w:r>
    </w:p>
    <w:p w14:paraId="481A8D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p>
    <w:p w14:paraId="31A441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习水县</w:t>
      </w:r>
      <w:r>
        <w:rPr>
          <w:rStyle w:val="22"/>
          <w:rFonts w:hint="eastAsia" w:ascii="方正小标宋简体" w:hAnsi="方正小标宋简体" w:eastAsia="方正小标宋简体" w:cs="方正小标宋简体"/>
          <w:b w:val="0"/>
          <w:bCs/>
          <w:color w:val="auto"/>
          <w:spacing w:val="0"/>
          <w:sz w:val="44"/>
          <w:szCs w:val="44"/>
          <w:lang w:val="en-US" w:eastAsia="zh-CN"/>
        </w:rPr>
        <w:t>第十四小学</w:t>
      </w:r>
      <w:r>
        <w:rPr>
          <w:rStyle w:val="22"/>
          <w:rFonts w:hint="default" w:ascii="方正小标宋简体" w:hAnsi="方正小标宋简体" w:eastAsia="方正小标宋简体" w:cs="方正小标宋简体"/>
          <w:b w:val="0"/>
          <w:bCs/>
          <w:color w:val="auto"/>
          <w:spacing w:val="0"/>
          <w:sz w:val="44"/>
          <w:szCs w:val="44"/>
          <w:lang w:val="en-US" w:eastAsia="zh-CN"/>
        </w:rPr>
        <w:t>项目房屋附属</w:t>
      </w:r>
    </w:p>
    <w:p w14:paraId="0634CD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设施补偿标准</w:t>
      </w:r>
    </w:p>
    <w:p w14:paraId="2C748D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272"/>
        <w:jc w:val="center"/>
        <w:rPr>
          <w:rStyle w:val="22"/>
          <w:rFonts w:hint="default" w:ascii="Times New Roman" w:hAnsi="Times New Roman" w:eastAsia="方正小标宋简体" w:cs="Times New Roman"/>
          <w:b w:val="0"/>
          <w:bCs/>
          <w:color w:val="auto"/>
          <w:spacing w:val="0"/>
          <w:sz w:val="44"/>
          <w:szCs w:val="44"/>
          <w:lang w:val="en-US" w:eastAsia="zh-CN"/>
        </w:rPr>
      </w:pPr>
    </w:p>
    <w:tbl>
      <w:tblPr>
        <w:tblStyle w:val="19"/>
        <w:tblW w:w="879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30"/>
        <w:gridCol w:w="1324"/>
        <w:gridCol w:w="1222"/>
        <w:gridCol w:w="3614"/>
      </w:tblGrid>
      <w:tr w14:paraId="1DD5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jc w:val="center"/>
        </w:trPr>
        <w:tc>
          <w:tcPr>
            <w:tcW w:w="2630" w:type="dxa"/>
            <w:tcMar>
              <w:left w:w="115" w:type="dxa"/>
              <w:right w:w="115" w:type="dxa"/>
            </w:tcMar>
            <w:vAlign w:val="center"/>
          </w:tcPr>
          <w:p w14:paraId="36EAF2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类 别</w:t>
            </w:r>
          </w:p>
        </w:tc>
        <w:tc>
          <w:tcPr>
            <w:tcW w:w="1324" w:type="dxa"/>
            <w:tcMar>
              <w:left w:w="115" w:type="dxa"/>
              <w:right w:w="115" w:type="dxa"/>
            </w:tcMar>
            <w:vAlign w:val="center"/>
          </w:tcPr>
          <w:p w14:paraId="4FF527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单 位</w:t>
            </w:r>
          </w:p>
        </w:tc>
        <w:tc>
          <w:tcPr>
            <w:tcW w:w="1222" w:type="dxa"/>
            <w:tcMar>
              <w:left w:w="115" w:type="dxa"/>
              <w:right w:w="115" w:type="dxa"/>
            </w:tcMar>
            <w:vAlign w:val="center"/>
          </w:tcPr>
          <w:p w14:paraId="1C7F49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lang w:eastAsia="zh-CN"/>
              </w:rPr>
              <w:t>补</w:t>
            </w:r>
            <w:r>
              <w:rPr>
                <w:rStyle w:val="22"/>
                <w:rFonts w:hint="default" w:ascii="Times New Roman" w:hAnsi="Times New Roman" w:eastAsia="仿宋_GB2312" w:cs="Times New Roman"/>
                <w:i w:val="0"/>
                <w:iCs w:val="0"/>
                <w:color w:val="auto"/>
                <w:sz w:val="24"/>
                <w:szCs w:val="24"/>
                <w:u w:val="none"/>
              </w:rPr>
              <w:t>偿标准</w:t>
            </w:r>
          </w:p>
        </w:tc>
        <w:tc>
          <w:tcPr>
            <w:tcW w:w="3614" w:type="dxa"/>
            <w:tcMar>
              <w:left w:w="115" w:type="dxa"/>
              <w:right w:w="115" w:type="dxa"/>
            </w:tcMar>
            <w:vAlign w:val="center"/>
          </w:tcPr>
          <w:p w14:paraId="68B009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备 注</w:t>
            </w:r>
          </w:p>
        </w:tc>
      </w:tr>
      <w:tr w14:paraId="2ACA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23C27E9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座机电话（不含分机）</w:t>
            </w:r>
          </w:p>
        </w:tc>
        <w:tc>
          <w:tcPr>
            <w:tcW w:w="1324" w:type="dxa"/>
            <w:tcMar>
              <w:left w:w="115" w:type="dxa"/>
              <w:right w:w="115" w:type="dxa"/>
            </w:tcMar>
            <w:vAlign w:val="center"/>
          </w:tcPr>
          <w:p w14:paraId="7C1EA7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元/部</w:t>
            </w:r>
          </w:p>
        </w:tc>
        <w:tc>
          <w:tcPr>
            <w:tcW w:w="1222" w:type="dxa"/>
            <w:tcMar>
              <w:left w:w="115" w:type="dxa"/>
              <w:right w:w="115" w:type="dxa"/>
            </w:tcMar>
            <w:vAlign w:val="center"/>
          </w:tcPr>
          <w:p w14:paraId="7CA71D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120</w:t>
            </w:r>
          </w:p>
        </w:tc>
        <w:tc>
          <w:tcPr>
            <w:tcW w:w="3614" w:type="dxa"/>
            <w:tcMar>
              <w:left w:w="115" w:type="dxa"/>
              <w:right w:w="115" w:type="dxa"/>
            </w:tcMar>
            <w:vAlign w:val="center"/>
          </w:tcPr>
          <w:p w14:paraId="5449E9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74A3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2DC8B2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宽带移户费</w:t>
            </w:r>
          </w:p>
        </w:tc>
        <w:tc>
          <w:tcPr>
            <w:tcW w:w="1324" w:type="dxa"/>
            <w:tcMar>
              <w:left w:w="115" w:type="dxa"/>
              <w:right w:w="115" w:type="dxa"/>
            </w:tcMar>
            <w:vAlign w:val="center"/>
          </w:tcPr>
          <w:p w14:paraId="0F34A32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元/户</w:t>
            </w:r>
          </w:p>
        </w:tc>
        <w:tc>
          <w:tcPr>
            <w:tcW w:w="1222" w:type="dxa"/>
            <w:tcMar>
              <w:left w:w="115" w:type="dxa"/>
              <w:right w:w="115" w:type="dxa"/>
            </w:tcMar>
            <w:vAlign w:val="center"/>
          </w:tcPr>
          <w:p w14:paraId="674CDF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120</w:t>
            </w:r>
          </w:p>
        </w:tc>
        <w:tc>
          <w:tcPr>
            <w:tcW w:w="3614" w:type="dxa"/>
            <w:tcMar>
              <w:left w:w="115" w:type="dxa"/>
              <w:right w:w="115" w:type="dxa"/>
            </w:tcMar>
            <w:vAlign w:val="center"/>
          </w:tcPr>
          <w:p w14:paraId="354447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48BF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0E8FD9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有线电视或村村通电视</w:t>
            </w:r>
          </w:p>
        </w:tc>
        <w:tc>
          <w:tcPr>
            <w:tcW w:w="1324" w:type="dxa"/>
            <w:tcMar>
              <w:left w:w="115" w:type="dxa"/>
              <w:right w:w="115" w:type="dxa"/>
            </w:tcMar>
            <w:vAlign w:val="center"/>
          </w:tcPr>
          <w:p w14:paraId="11D691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元/户</w:t>
            </w:r>
          </w:p>
        </w:tc>
        <w:tc>
          <w:tcPr>
            <w:tcW w:w="1222" w:type="dxa"/>
            <w:tcMar>
              <w:left w:w="115" w:type="dxa"/>
              <w:right w:w="115" w:type="dxa"/>
            </w:tcMar>
            <w:vAlign w:val="center"/>
          </w:tcPr>
          <w:p w14:paraId="720A51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300</w:t>
            </w:r>
          </w:p>
        </w:tc>
        <w:tc>
          <w:tcPr>
            <w:tcW w:w="3614" w:type="dxa"/>
            <w:tcMar>
              <w:left w:w="115" w:type="dxa"/>
              <w:right w:w="115" w:type="dxa"/>
            </w:tcMar>
            <w:vAlign w:val="center"/>
          </w:tcPr>
          <w:p w14:paraId="784329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129F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719C0B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空 调（挂式）</w:t>
            </w:r>
          </w:p>
        </w:tc>
        <w:tc>
          <w:tcPr>
            <w:tcW w:w="1324" w:type="dxa"/>
            <w:tcMar>
              <w:left w:w="115" w:type="dxa"/>
              <w:right w:w="115" w:type="dxa"/>
            </w:tcMar>
            <w:vAlign w:val="center"/>
          </w:tcPr>
          <w:p w14:paraId="5ABC4EA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元/台</w:t>
            </w:r>
          </w:p>
        </w:tc>
        <w:tc>
          <w:tcPr>
            <w:tcW w:w="1222" w:type="dxa"/>
            <w:tcMar>
              <w:left w:w="115" w:type="dxa"/>
              <w:right w:w="115" w:type="dxa"/>
            </w:tcMar>
            <w:vAlign w:val="center"/>
          </w:tcPr>
          <w:p w14:paraId="15D4B9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1000</w:t>
            </w:r>
          </w:p>
        </w:tc>
        <w:tc>
          <w:tcPr>
            <w:tcW w:w="3614" w:type="dxa"/>
            <w:tcMar>
              <w:left w:w="115" w:type="dxa"/>
              <w:right w:w="115" w:type="dxa"/>
            </w:tcMar>
            <w:vAlign w:val="center"/>
          </w:tcPr>
          <w:p w14:paraId="3241C2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移机、安装</w:t>
            </w:r>
          </w:p>
        </w:tc>
      </w:tr>
      <w:tr w14:paraId="61FF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32F089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空 调（台式）</w:t>
            </w:r>
          </w:p>
        </w:tc>
        <w:tc>
          <w:tcPr>
            <w:tcW w:w="1324" w:type="dxa"/>
            <w:tcMar>
              <w:left w:w="115" w:type="dxa"/>
              <w:right w:w="115" w:type="dxa"/>
            </w:tcMar>
            <w:vAlign w:val="center"/>
          </w:tcPr>
          <w:p w14:paraId="610D0C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元/台</w:t>
            </w:r>
          </w:p>
        </w:tc>
        <w:tc>
          <w:tcPr>
            <w:tcW w:w="1222" w:type="dxa"/>
            <w:tcMar>
              <w:left w:w="115" w:type="dxa"/>
              <w:right w:w="115" w:type="dxa"/>
            </w:tcMar>
            <w:vAlign w:val="center"/>
          </w:tcPr>
          <w:p w14:paraId="6ABC44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1500</w:t>
            </w:r>
          </w:p>
        </w:tc>
        <w:tc>
          <w:tcPr>
            <w:tcW w:w="3614" w:type="dxa"/>
            <w:tcMar>
              <w:left w:w="115" w:type="dxa"/>
              <w:right w:w="115" w:type="dxa"/>
            </w:tcMar>
            <w:vAlign w:val="center"/>
          </w:tcPr>
          <w:p w14:paraId="4AA1EE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移机、安装</w:t>
            </w:r>
          </w:p>
        </w:tc>
      </w:tr>
      <w:tr w14:paraId="396E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068D450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太阳能热水器</w:t>
            </w:r>
          </w:p>
        </w:tc>
        <w:tc>
          <w:tcPr>
            <w:tcW w:w="1324" w:type="dxa"/>
            <w:tcMar>
              <w:left w:w="115" w:type="dxa"/>
              <w:right w:w="115" w:type="dxa"/>
            </w:tcMar>
            <w:vAlign w:val="center"/>
          </w:tcPr>
          <w:p w14:paraId="60433B4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元/套</w:t>
            </w:r>
          </w:p>
        </w:tc>
        <w:tc>
          <w:tcPr>
            <w:tcW w:w="1222" w:type="dxa"/>
            <w:tcMar>
              <w:left w:w="115" w:type="dxa"/>
              <w:right w:w="115" w:type="dxa"/>
            </w:tcMar>
            <w:vAlign w:val="center"/>
          </w:tcPr>
          <w:p w14:paraId="670F89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1500</w:t>
            </w:r>
          </w:p>
        </w:tc>
        <w:tc>
          <w:tcPr>
            <w:tcW w:w="3614" w:type="dxa"/>
            <w:tcMar>
              <w:left w:w="115" w:type="dxa"/>
              <w:right w:w="115" w:type="dxa"/>
            </w:tcMar>
            <w:vAlign w:val="center"/>
          </w:tcPr>
          <w:p w14:paraId="1B8A3F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含管件及搬迁、安装</w:t>
            </w:r>
          </w:p>
        </w:tc>
      </w:tr>
      <w:tr w14:paraId="435B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blCellSpacing w:w="0" w:type="dxa"/>
          <w:jc w:val="center"/>
        </w:trPr>
        <w:tc>
          <w:tcPr>
            <w:tcW w:w="2630" w:type="dxa"/>
            <w:tcMar>
              <w:left w:w="115" w:type="dxa"/>
              <w:right w:w="115" w:type="dxa"/>
            </w:tcMar>
            <w:vAlign w:val="center"/>
          </w:tcPr>
          <w:p w14:paraId="5245B4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电热水器</w:t>
            </w:r>
          </w:p>
          <w:p w14:paraId="79F866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（含</w:t>
            </w:r>
            <w:r>
              <w:rPr>
                <w:rFonts w:hint="default" w:ascii="Times New Roman" w:hAnsi="Times New Roman" w:eastAsia="仿宋_GB2312" w:cs="Times New Roman"/>
                <w:i w:val="0"/>
                <w:iCs w:val="0"/>
                <w:color w:val="auto"/>
                <w:sz w:val="24"/>
                <w:szCs w:val="24"/>
                <w:u w:val="none"/>
                <w:lang w:eastAsia="zh-CN"/>
              </w:rPr>
              <w:t>燃</w:t>
            </w:r>
            <w:r>
              <w:rPr>
                <w:rFonts w:hint="default" w:ascii="Times New Roman" w:hAnsi="Times New Roman" w:eastAsia="仿宋_GB2312" w:cs="Times New Roman"/>
                <w:i w:val="0"/>
                <w:iCs w:val="0"/>
                <w:color w:val="auto"/>
                <w:sz w:val="24"/>
                <w:szCs w:val="24"/>
                <w:u w:val="none"/>
              </w:rPr>
              <w:t>气热水器）</w:t>
            </w:r>
          </w:p>
        </w:tc>
        <w:tc>
          <w:tcPr>
            <w:tcW w:w="1324" w:type="dxa"/>
            <w:tcMar>
              <w:left w:w="115" w:type="dxa"/>
              <w:right w:w="115" w:type="dxa"/>
            </w:tcMar>
            <w:vAlign w:val="center"/>
          </w:tcPr>
          <w:p w14:paraId="3984D12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元/套</w:t>
            </w:r>
          </w:p>
        </w:tc>
        <w:tc>
          <w:tcPr>
            <w:tcW w:w="1222" w:type="dxa"/>
            <w:tcMar>
              <w:left w:w="115" w:type="dxa"/>
              <w:right w:w="115" w:type="dxa"/>
            </w:tcMar>
            <w:vAlign w:val="center"/>
          </w:tcPr>
          <w:p w14:paraId="54B029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300</w:t>
            </w:r>
          </w:p>
        </w:tc>
        <w:tc>
          <w:tcPr>
            <w:tcW w:w="3614" w:type="dxa"/>
            <w:tcMar>
              <w:left w:w="115" w:type="dxa"/>
              <w:right w:w="115" w:type="dxa"/>
            </w:tcMar>
            <w:vAlign w:val="center"/>
          </w:tcPr>
          <w:p w14:paraId="126D448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含管件及搬迁、安装</w:t>
            </w:r>
          </w:p>
        </w:tc>
      </w:tr>
      <w:tr w14:paraId="0EF4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3DFF7E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天然气</w:t>
            </w:r>
          </w:p>
        </w:tc>
        <w:tc>
          <w:tcPr>
            <w:tcW w:w="1324" w:type="dxa"/>
            <w:tcMar>
              <w:left w:w="115" w:type="dxa"/>
              <w:right w:w="115" w:type="dxa"/>
            </w:tcMar>
            <w:vAlign w:val="center"/>
          </w:tcPr>
          <w:p w14:paraId="008B51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元/户</w:t>
            </w:r>
          </w:p>
        </w:tc>
        <w:tc>
          <w:tcPr>
            <w:tcW w:w="1222" w:type="dxa"/>
            <w:tcMar>
              <w:left w:w="115" w:type="dxa"/>
              <w:right w:w="115" w:type="dxa"/>
            </w:tcMar>
            <w:vAlign w:val="center"/>
          </w:tcPr>
          <w:p w14:paraId="68EEBF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2600</w:t>
            </w:r>
          </w:p>
        </w:tc>
        <w:tc>
          <w:tcPr>
            <w:tcW w:w="3614" w:type="dxa"/>
            <w:tcMar>
              <w:left w:w="115" w:type="dxa"/>
              <w:right w:w="115" w:type="dxa"/>
            </w:tcMar>
            <w:vAlign w:val="center"/>
          </w:tcPr>
          <w:p w14:paraId="609B7BD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含管件及搬迁、安装</w:t>
            </w:r>
          </w:p>
        </w:tc>
      </w:tr>
      <w:tr w14:paraId="3A29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6CA262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照明设施（明线）</w:t>
            </w:r>
          </w:p>
        </w:tc>
        <w:tc>
          <w:tcPr>
            <w:tcW w:w="1324" w:type="dxa"/>
            <w:tcMar>
              <w:left w:w="115" w:type="dxa"/>
              <w:right w:w="115" w:type="dxa"/>
            </w:tcMar>
            <w:vAlign w:val="center"/>
          </w:tcPr>
          <w:p w14:paraId="50763F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222" w:type="dxa"/>
            <w:tcMar>
              <w:left w:w="115" w:type="dxa"/>
              <w:right w:w="115" w:type="dxa"/>
            </w:tcMar>
            <w:vAlign w:val="center"/>
          </w:tcPr>
          <w:p w14:paraId="66A7B8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w:t>
            </w:r>
          </w:p>
        </w:tc>
        <w:tc>
          <w:tcPr>
            <w:tcW w:w="3614" w:type="dxa"/>
            <w:tcMar>
              <w:left w:w="115" w:type="dxa"/>
              <w:right w:w="115" w:type="dxa"/>
            </w:tcMar>
            <w:vAlign w:val="center"/>
          </w:tcPr>
          <w:p w14:paraId="332B8B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含灯具</w:t>
            </w:r>
          </w:p>
        </w:tc>
      </w:tr>
      <w:tr w14:paraId="7CC2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20F70D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照明设施（暗线）</w:t>
            </w:r>
          </w:p>
        </w:tc>
        <w:tc>
          <w:tcPr>
            <w:tcW w:w="1324" w:type="dxa"/>
            <w:tcMar>
              <w:left w:w="115" w:type="dxa"/>
              <w:right w:w="115" w:type="dxa"/>
            </w:tcMar>
            <w:vAlign w:val="center"/>
          </w:tcPr>
          <w:p w14:paraId="705B9B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222" w:type="dxa"/>
            <w:tcMar>
              <w:left w:w="115" w:type="dxa"/>
              <w:right w:w="115" w:type="dxa"/>
            </w:tcMar>
            <w:vAlign w:val="center"/>
          </w:tcPr>
          <w:p w14:paraId="4EEC6C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20</w:t>
            </w:r>
          </w:p>
        </w:tc>
        <w:tc>
          <w:tcPr>
            <w:tcW w:w="3614" w:type="dxa"/>
            <w:tcMar>
              <w:left w:w="115" w:type="dxa"/>
              <w:right w:w="115" w:type="dxa"/>
            </w:tcMar>
            <w:vAlign w:val="center"/>
          </w:tcPr>
          <w:p w14:paraId="3743C72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eastAsia="zh-CN"/>
              </w:rPr>
              <w:t>含灯具</w:t>
            </w:r>
          </w:p>
        </w:tc>
      </w:tr>
      <w:tr w14:paraId="1DA8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5C8ACB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动力设施</w:t>
            </w:r>
          </w:p>
        </w:tc>
        <w:tc>
          <w:tcPr>
            <w:tcW w:w="1324" w:type="dxa"/>
            <w:tcMar>
              <w:left w:w="115" w:type="dxa"/>
              <w:right w:w="115" w:type="dxa"/>
            </w:tcMar>
            <w:vAlign w:val="center"/>
          </w:tcPr>
          <w:p w14:paraId="46F3FC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元/户</w:t>
            </w:r>
          </w:p>
        </w:tc>
        <w:tc>
          <w:tcPr>
            <w:tcW w:w="1222" w:type="dxa"/>
            <w:tcMar>
              <w:left w:w="115" w:type="dxa"/>
              <w:right w:w="115" w:type="dxa"/>
            </w:tcMar>
            <w:vAlign w:val="center"/>
          </w:tcPr>
          <w:p w14:paraId="286E89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2500</w:t>
            </w:r>
          </w:p>
        </w:tc>
        <w:tc>
          <w:tcPr>
            <w:tcW w:w="3614" w:type="dxa"/>
            <w:tcMar>
              <w:left w:w="115" w:type="dxa"/>
              <w:right w:w="115" w:type="dxa"/>
            </w:tcMar>
            <w:vAlign w:val="center"/>
          </w:tcPr>
          <w:p w14:paraId="1248BF1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有独立户头且安装三相动力电</w:t>
            </w:r>
          </w:p>
        </w:tc>
      </w:tr>
      <w:tr w14:paraId="3D7B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474B2FE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独立电表</w:t>
            </w:r>
          </w:p>
        </w:tc>
        <w:tc>
          <w:tcPr>
            <w:tcW w:w="1324" w:type="dxa"/>
            <w:tcMar>
              <w:left w:w="115" w:type="dxa"/>
              <w:right w:w="115" w:type="dxa"/>
            </w:tcMar>
            <w:vAlign w:val="center"/>
          </w:tcPr>
          <w:p w14:paraId="248B99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元/户</w:t>
            </w:r>
          </w:p>
        </w:tc>
        <w:tc>
          <w:tcPr>
            <w:tcW w:w="1222" w:type="dxa"/>
            <w:tcMar>
              <w:left w:w="115" w:type="dxa"/>
              <w:right w:w="115" w:type="dxa"/>
            </w:tcMar>
            <w:vAlign w:val="center"/>
          </w:tcPr>
          <w:p w14:paraId="724AAD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520</w:t>
            </w:r>
          </w:p>
        </w:tc>
        <w:tc>
          <w:tcPr>
            <w:tcW w:w="3614" w:type="dxa"/>
            <w:tcMar>
              <w:left w:w="115" w:type="dxa"/>
              <w:right w:w="115" w:type="dxa"/>
            </w:tcMar>
            <w:vAlign w:val="center"/>
          </w:tcPr>
          <w:p w14:paraId="687676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具有在供电局开户的电表</w:t>
            </w:r>
          </w:p>
        </w:tc>
      </w:tr>
      <w:tr w14:paraId="5EFA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blCellSpacing w:w="0" w:type="dxa"/>
          <w:jc w:val="center"/>
        </w:trPr>
        <w:tc>
          <w:tcPr>
            <w:tcW w:w="2630" w:type="dxa"/>
            <w:tcMar>
              <w:left w:w="115" w:type="dxa"/>
              <w:right w:w="115" w:type="dxa"/>
            </w:tcMar>
            <w:vAlign w:val="center"/>
          </w:tcPr>
          <w:p w14:paraId="323E89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灶面为大理石（花岗石）灶台</w:t>
            </w:r>
          </w:p>
        </w:tc>
        <w:tc>
          <w:tcPr>
            <w:tcW w:w="1324" w:type="dxa"/>
            <w:tcMar>
              <w:left w:w="115" w:type="dxa"/>
              <w:right w:w="115" w:type="dxa"/>
            </w:tcMar>
            <w:vAlign w:val="center"/>
          </w:tcPr>
          <w:p w14:paraId="186DF8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222" w:type="dxa"/>
            <w:tcMar>
              <w:left w:w="115" w:type="dxa"/>
              <w:right w:w="115" w:type="dxa"/>
            </w:tcMar>
            <w:vAlign w:val="center"/>
          </w:tcPr>
          <w:p w14:paraId="501F4A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300</w:t>
            </w:r>
          </w:p>
        </w:tc>
        <w:tc>
          <w:tcPr>
            <w:tcW w:w="3614" w:type="dxa"/>
            <w:tcMar>
              <w:left w:w="115" w:type="dxa"/>
              <w:right w:w="115" w:type="dxa"/>
            </w:tcMar>
            <w:vAlign w:val="center"/>
          </w:tcPr>
          <w:p w14:paraId="620FCB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5027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66CE5D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抽油烟机</w:t>
            </w:r>
          </w:p>
        </w:tc>
        <w:tc>
          <w:tcPr>
            <w:tcW w:w="1324" w:type="dxa"/>
            <w:tcMar>
              <w:left w:w="115" w:type="dxa"/>
              <w:right w:w="115" w:type="dxa"/>
            </w:tcMar>
            <w:vAlign w:val="center"/>
          </w:tcPr>
          <w:p w14:paraId="377428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元/台</w:t>
            </w:r>
          </w:p>
        </w:tc>
        <w:tc>
          <w:tcPr>
            <w:tcW w:w="1222" w:type="dxa"/>
            <w:tcMar>
              <w:left w:w="115" w:type="dxa"/>
              <w:right w:w="115" w:type="dxa"/>
            </w:tcMar>
            <w:vAlign w:val="center"/>
          </w:tcPr>
          <w:p w14:paraId="239D440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500</w:t>
            </w:r>
          </w:p>
        </w:tc>
        <w:tc>
          <w:tcPr>
            <w:tcW w:w="3614" w:type="dxa"/>
            <w:tcMar>
              <w:left w:w="115" w:type="dxa"/>
              <w:right w:w="115" w:type="dxa"/>
            </w:tcMar>
            <w:vAlign w:val="center"/>
          </w:tcPr>
          <w:p w14:paraId="184CDF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移机、安装</w:t>
            </w:r>
          </w:p>
        </w:tc>
      </w:tr>
      <w:tr w14:paraId="4387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68AF84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普通灶头（含贴砖）</w:t>
            </w:r>
          </w:p>
        </w:tc>
        <w:tc>
          <w:tcPr>
            <w:tcW w:w="1324" w:type="dxa"/>
            <w:tcMar>
              <w:left w:w="115" w:type="dxa"/>
              <w:right w:w="115" w:type="dxa"/>
            </w:tcMar>
            <w:vAlign w:val="center"/>
          </w:tcPr>
          <w:p w14:paraId="239445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222" w:type="dxa"/>
            <w:tcMar>
              <w:left w:w="115" w:type="dxa"/>
              <w:right w:w="115" w:type="dxa"/>
            </w:tcMar>
            <w:vAlign w:val="center"/>
          </w:tcPr>
          <w:p w14:paraId="277DFF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200</w:t>
            </w:r>
          </w:p>
        </w:tc>
        <w:tc>
          <w:tcPr>
            <w:tcW w:w="3614" w:type="dxa"/>
            <w:tcMar>
              <w:left w:w="115" w:type="dxa"/>
              <w:right w:w="115" w:type="dxa"/>
            </w:tcMar>
            <w:vAlign w:val="center"/>
          </w:tcPr>
          <w:p w14:paraId="27196F6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安装有</w:t>
            </w:r>
            <w:r>
              <w:rPr>
                <w:rFonts w:hint="default" w:ascii="Times New Roman" w:hAnsi="Times New Roman" w:eastAsia="仿宋_GB2312" w:cs="Times New Roman"/>
                <w:i w:val="0"/>
                <w:iCs w:val="0"/>
                <w:color w:val="auto"/>
                <w:sz w:val="24"/>
                <w:szCs w:val="24"/>
                <w:u w:val="none"/>
                <w:lang w:eastAsia="zh-CN"/>
              </w:rPr>
              <w:t>厨宝</w:t>
            </w:r>
            <w:r>
              <w:rPr>
                <w:rFonts w:hint="default" w:ascii="Times New Roman" w:hAnsi="Times New Roman" w:eastAsia="仿宋_GB2312" w:cs="Times New Roman"/>
                <w:i w:val="0"/>
                <w:iCs w:val="0"/>
                <w:color w:val="auto"/>
                <w:sz w:val="24"/>
                <w:szCs w:val="24"/>
                <w:u w:val="none"/>
              </w:rPr>
              <w:t>增加补偿费200元</w:t>
            </w:r>
          </w:p>
        </w:tc>
      </w:tr>
      <w:tr w14:paraId="30B2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tblCellSpacing w:w="0" w:type="dxa"/>
          <w:jc w:val="center"/>
        </w:trPr>
        <w:tc>
          <w:tcPr>
            <w:tcW w:w="2630" w:type="dxa"/>
            <w:tcMar>
              <w:left w:w="115" w:type="dxa"/>
              <w:right w:w="115" w:type="dxa"/>
            </w:tcMar>
            <w:vAlign w:val="center"/>
          </w:tcPr>
          <w:p w14:paraId="70C111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小型地面卫星接收设施</w:t>
            </w:r>
          </w:p>
        </w:tc>
        <w:tc>
          <w:tcPr>
            <w:tcW w:w="1324" w:type="dxa"/>
            <w:tcMar>
              <w:left w:w="115" w:type="dxa"/>
              <w:right w:w="115" w:type="dxa"/>
            </w:tcMar>
            <w:vAlign w:val="center"/>
          </w:tcPr>
          <w:p w14:paraId="16C8C8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元/套</w:t>
            </w:r>
          </w:p>
        </w:tc>
        <w:tc>
          <w:tcPr>
            <w:tcW w:w="1222" w:type="dxa"/>
            <w:tcMar>
              <w:left w:w="115" w:type="dxa"/>
              <w:right w:w="115" w:type="dxa"/>
            </w:tcMar>
            <w:vAlign w:val="center"/>
          </w:tcPr>
          <w:p w14:paraId="2C0EF25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100</w:t>
            </w:r>
          </w:p>
        </w:tc>
        <w:tc>
          <w:tcPr>
            <w:tcW w:w="3614" w:type="dxa"/>
            <w:tcMar>
              <w:left w:w="115" w:type="dxa"/>
              <w:right w:w="115" w:type="dxa"/>
            </w:tcMar>
            <w:vAlign w:val="center"/>
          </w:tcPr>
          <w:p w14:paraId="713B39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移机安装</w:t>
            </w:r>
          </w:p>
        </w:tc>
      </w:tr>
      <w:tr w14:paraId="50C5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03621C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自行引水（含安装费）</w:t>
            </w:r>
          </w:p>
        </w:tc>
        <w:tc>
          <w:tcPr>
            <w:tcW w:w="1324" w:type="dxa"/>
            <w:tcMar>
              <w:left w:w="115" w:type="dxa"/>
              <w:right w:w="115" w:type="dxa"/>
            </w:tcMar>
            <w:vAlign w:val="center"/>
          </w:tcPr>
          <w:p w14:paraId="7282E1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元/户</w:t>
            </w:r>
          </w:p>
        </w:tc>
        <w:tc>
          <w:tcPr>
            <w:tcW w:w="1222" w:type="dxa"/>
            <w:tcMar>
              <w:left w:w="115" w:type="dxa"/>
              <w:right w:w="115" w:type="dxa"/>
            </w:tcMar>
            <w:vAlign w:val="center"/>
          </w:tcPr>
          <w:p w14:paraId="1D83FDA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250</w:t>
            </w:r>
          </w:p>
        </w:tc>
        <w:tc>
          <w:tcPr>
            <w:tcW w:w="3614" w:type="dxa"/>
            <w:tcMar>
              <w:left w:w="115" w:type="dxa"/>
              <w:right w:w="115" w:type="dxa"/>
            </w:tcMar>
            <w:vAlign w:val="center"/>
          </w:tcPr>
          <w:p w14:paraId="1592A8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33DD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401224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市政供水设施</w:t>
            </w:r>
          </w:p>
        </w:tc>
        <w:tc>
          <w:tcPr>
            <w:tcW w:w="1324" w:type="dxa"/>
            <w:tcMar>
              <w:left w:w="115" w:type="dxa"/>
              <w:right w:w="115" w:type="dxa"/>
            </w:tcMar>
            <w:vAlign w:val="center"/>
          </w:tcPr>
          <w:p w14:paraId="5D0EEA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元/户</w:t>
            </w:r>
          </w:p>
        </w:tc>
        <w:tc>
          <w:tcPr>
            <w:tcW w:w="1222" w:type="dxa"/>
            <w:tcMar>
              <w:left w:w="115" w:type="dxa"/>
              <w:right w:w="115" w:type="dxa"/>
            </w:tcMar>
            <w:vAlign w:val="center"/>
          </w:tcPr>
          <w:p w14:paraId="7B95C4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600</w:t>
            </w:r>
          </w:p>
        </w:tc>
        <w:tc>
          <w:tcPr>
            <w:tcW w:w="3614" w:type="dxa"/>
            <w:tcMar>
              <w:left w:w="115" w:type="dxa"/>
              <w:right w:w="115" w:type="dxa"/>
            </w:tcMar>
            <w:vAlign w:val="center"/>
          </w:tcPr>
          <w:p w14:paraId="3BAE2F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含材料及安装费</w:t>
            </w:r>
          </w:p>
        </w:tc>
      </w:tr>
      <w:tr w14:paraId="3E49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24982C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水池水管（4.0）</w:t>
            </w:r>
          </w:p>
        </w:tc>
        <w:tc>
          <w:tcPr>
            <w:tcW w:w="1324" w:type="dxa"/>
            <w:tcMar>
              <w:left w:w="115" w:type="dxa"/>
              <w:right w:w="115" w:type="dxa"/>
            </w:tcMar>
            <w:vAlign w:val="center"/>
          </w:tcPr>
          <w:p w14:paraId="2A13A5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rPr>
              <w:t>元/米</w:t>
            </w:r>
          </w:p>
        </w:tc>
        <w:tc>
          <w:tcPr>
            <w:tcW w:w="1222" w:type="dxa"/>
            <w:tcMar>
              <w:left w:w="115" w:type="dxa"/>
              <w:right w:w="115" w:type="dxa"/>
            </w:tcMar>
            <w:vAlign w:val="center"/>
          </w:tcPr>
          <w:p w14:paraId="5BF7B97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4</w:t>
            </w:r>
          </w:p>
        </w:tc>
        <w:tc>
          <w:tcPr>
            <w:tcW w:w="3614" w:type="dxa"/>
            <w:tcMar>
              <w:left w:w="115" w:type="dxa"/>
              <w:right w:w="115" w:type="dxa"/>
            </w:tcMar>
            <w:vAlign w:val="center"/>
          </w:tcPr>
          <w:p w14:paraId="46F2A1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43CC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492C5BA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水池水管（6）</w:t>
            </w:r>
          </w:p>
        </w:tc>
        <w:tc>
          <w:tcPr>
            <w:tcW w:w="1324" w:type="dxa"/>
            <w:tcMar>
              <w:left w:w="115" w:type="dxa"/>
              <w:right w:w="115" w:type="dxa"/>
            </w:tcMar>
            <w:vAlign w:val="center"/>
          </w:tcPr>
          <w:p w14:paraId="4E3F7F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rPr>
              <w:t>元/米</w:t>
            </w:r>
          </w:p>
        </w:tc>
        <w:tc>
          <w:tcPr>
            <w:tcW w:w="1222" w:type="dxa"/>
            <w:tcMar>
              <w:left w:w="115" w:type="dxa"/>
              <w:right w:w="115" w:type="dxa"/>
            </w:tcMar>
            <w:vAlign w:val="center"/>
          </w:tcPr>
          <w:p w14:paraId="73A27F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5</w:t>
            </w:r>
          </w:p>
        </w:tc>
        <w:tc>
          <w:tcPr>
            <w:tcW w:w="3614" w:type="dxa"/>
            <w:tcMar>
              <w:left w:w="115" w:type="dxa"/>
              <w:right w:w="115" w:type="dxa"/>
            </w:tcMar>
            <w:vAlign w:val="center"/>
          </w:tcPr>
          <w:p w14:paraId="53352E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66C1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57A30D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水池水管（32）</w:t>
            </w:r>
          </w:p>
        </w:tc>
        <w:tc>
          <w:tcPr>
            <w:tcW w:w="1324" w:type="dxa"/>
            <w:tcMar>
              <w:left w:w="115" w:type="dxa"/>
              <w:right w:w="115" w:type="dxa"/>
            </w:tcMar>
            <w:vAlign w:val="center"/>
          </w:tcPr>
          <w:p w14:paraId="3F60BB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rPr>
              <w:t>元/米</w:t>
            </w:r>
          </w:p>
        </w:tc>
        <w:tc>
          <w:tcPr>
            <w:tcW w:w="1222" w:type="dxa"/>
            <w:tcMar>
              <w:left w:w="115" w:type="dxa"/>
              <w:right w:w="115" w:type="dxa"/>
            </w:tcMar>
            <w:vAlign w:val="center"/>
          </w:tcPr>
          <w:p w14:paraId="42C828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8</w:t>
            </w:r>
          </w:p>
        </w:tc>
        <w:tc>
          <w:tcPr>
            <w:tcW w:w="3614" w:type="dxa"/>
            <w:tcMar>
              <w:left w:w="115" w:type="dxa"/>
              <w:right w:w="115" w:type="dxa"/>
            </w:tcMar>
            <w:vAlign w:val="center"/>
          </w:tcPr>
          <w:p w14:paraId="381BF8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7D0A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2630" w:type="dxa"/>
            <w:tcMar>
              <w:left w:w="115" w:type="dxa"/>
              <w:right w:w="115" w:type="dxa"/>
            </w:tcMar>
            <w:vAlign w:val="center"/>
          </w:tcPr>
          <w:p w14:paraId="7A1569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水池水管（50）</w:t>
            </w:r>
          </w:p>
        </w:tc>
        <w:tc>
          <w:tcPr>
            <w:tcW w:w="1324" w:type="dxa"/>
            <w:tcMar>
              <w:left w:w="115" w:type="dxa"/>
              <w:right w:w="115" w:type="dxa"/>
            </w:tcMar>
            <w:vAlign w:val="center"/>
          </w:tcPr>
          <w:p w14:paraId="0262F5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rPr>
              <w:t>元/米</w:t>
            </w:r>
          </w:p>
        </w:tc>
        <w:tc>
          <w:tcPr>
            <w:tcW w:w="1222" w:type="dxa"/>
            <w:tcMar>
              <w:left w:w="115" w:type="dxa"/>
              <w:right w:w="115" w:type="dxa"/>
            </w:tcMar>
            <w:vAlign w:val="center"/>
          </w:tcPr>
          <w:p w14:paraId="7C3974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12</w:t>
            </w:r>
          </w:p>
        </w:tc>
        <w:tc>
          <w:tcPr>
            <w:tcW w:w="3614" w:type="dxa"/>
            <w:tcMar>
              <w:left w:w="115" w:type="dxa"/>
              <w:right w:w="115" w:type="dxa"/>
            </w:tcMar>
            <w:vAlign w:val="center"/>
          </w:tcPr>
          <w:p w14:paraId="56C3004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bl>
    <w:p w14:paraId="2917BAB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02C0C5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49EC1E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174E9E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2827B1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6F5B39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65472D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13AE66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78ADBD7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5939F3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6A15D1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2E914A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1D3C5B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55704D0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r>
        <w:rPr>
          <w:rStyle w:val="22"/>
          <w:rFonts w:hint="eastAsia" w:ascii="黑体" w:hAnsi="黑体" w:eastAsia="黑体" w:cs="黑体"/>
          <w:b w:val="0"/>
          <w:bCs/>
          <w:color w:val="auto"/>
          <w:sz w:val="32"/>
          <w:szCs w:val="32"/>
          <w:lang w:val="en-US" w:eastAsia="zh-CN"/>
        </w:rPr>
        <w:t>附件</w:t>
      </w:r>
      <w:r>
        <w:rPr>
          <w:rStyle w:val="22"/>
          <w:rFonts w:hint="default" w:ascii="Times New Roman" w:hAnsi="Times New Roman" w:eastAsia="仿宋_GB2312" w:cs="Times New Roman"/>
          <w:b w:val="0"/>
          <w:bCs/>
          <w:color w:val="auto"/>
          <w:sz w:val="32"/>
          <w:szCs w:val="32"/>
          <w:lang w:val="en-US" w:eastAsia="zh-CN"/>
        </w:rPr>
        <w:t>5</w:t>
      </w:r>
    </w:p>
    <w:p w14:paraId="5225E6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p>
    <w:p w14:paraId="31D4B77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习水县</w:t>
      </w:r>
      <w:r>
        <w:rPr>
          <w:rStyle w:val="22"/>
          <w:rFonts w:hint="eastAsia" w:ascii="方正小标宋简体" w:hAnsi="方正小标宋简体" w:eastAsia="方正小标宋简体" w:cs="方正小标宋简体"/>
          <w:b w:val="0"/>
          <w:bCs/>
          <w:color w:val="auto"/>
          <w:spacing w:val="0"/>
          <w:sz w:val="44"/>
          <w:szCs w:val="44"/>
          <w:lang w:val="en-US" w:eastAsia="zh-CN"/>
        </w:rPr>
        <w:t>第十四小学</w:t>
      </w:r>
      <w:r>
        <w:rPr>
          <w:rStyle w:val="22"/>
          <w:rFonts w:hint="default" w:ascii="方正小标宋简体" w:hAnsi="方正小标宋简体" w:eastAsia="方正小标宋简体" w:cs="方正小标宋简体"/>
          <w:b w:val="0"/>
          <w:bCs/>
          <w:color w:val="auto"/>
          <w:spacing w:val="0"/>
          <w:sz w:val="44"/>
          <w:szCs w:val="44"/>
          <w:lang w:val="en-US" w:eastAsia="zh-CN"/>
        </w:rPr>
        <w:t>项目房屋装饰装修</w:t>
      </w:r>
    </w:p>
    <w:p w14:paraId="1E9F8C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补偿标准</w:t>
      </w:r>
    </w:p>
    <w:p w14:paraId="286D199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2"/>
          <w:rFonts w:hint="default" w:ascii="Times New Roman" w:hAnsi="Times New Roman" w:eastAsia="方正小标宋简体" w:cs="Times New Roman"/>
          <w:b w:val="0"/>
          <w:bCs/>
          <w:color w:val="auto"/>
          <w:spacing w:val="0"/>
          <w:sz w:val="44"/>
          <w:szCs w:val="44"/>
          <w:lang w:val="en-US" w:eastAsia="zh-CN"/>
        </w:rPr>
      </w:pPr>
    </w:p>
    <w:tbl>
      <w:tblPr>
        <w:tblStyle w:val="19"/>
        <w:tblW w:w="8930"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1338"/>
        <w:gridCol w:w="2897"/>
        <w:gridCol w:w="1470"/>
        <w:gridCol w:w="1185"/>
        <w:gridCol w:w="2040"/>
      </w:tblGrid>
      <w:tr w14:paraId="37F348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25" w:hRule="atLeast"/>
          <w:tblHeader/>
          <w:tblCellSpacing w:w="0" w:type="dxa"/>
          <w:jc w:val="center"/>
        </w:trPr>
        <w:tc>
          <w:tcPr>
            <w:tcW w:w="1338" w:type="dxa"/>
            <w:tcBorders>
              <w:top w:val="single" w:color="000000" w:sz="2" w:space="0"/>
              <w:left w:val="single" w:color="000000" w:sz="6" w:space="0"/>
              <w:bottom w:val="single" w:color="000000" w:sz="2" w:space="0"/>
              <w:right w:val="single" w:color="000000" w:sz="2" w:space="0"/>
            </w:tcBorders>
            <w:tcMar>
              <w:left w:w="115" w:type="dxa"/>
              <w:right w:w="115" w:type="dxa"/>
            </w:tcMar>
            <w:vAlign w:val="center"/>
          </w:tcPr>
          <w:p w14:paraId="1CA80E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项 目</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4E984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类 别</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3577D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单位</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3E2F7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Style w:val="22"/>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补偿</w:t>
            </w:r>
          </w:p>
          <w:p w14:paraId="7DC078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标准</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3B731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备 注</w:t>
            </w:r>
          </w:p>
        </w:tc>
      </w:tr>
      <w:tr w14:paraId="53E311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5"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15BA4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外墙装饰</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EC204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外墙面砖或水洗石外墙</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82038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B1B22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65</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296A7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按贴砖或水洗石面积计算</w:t>
            </w:r>
          </w:p>
        </w:tc>
      </w:tr>
      <w:tr w14:paraId="3C6389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6B9A30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1E6046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外墙涂料</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3A7FE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1B271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50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5A4D6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按涂料面积计算</w:t>
            </w:r>
          </w:p>
        </w:tc>
      </w:tr>
      <w:tr w14:paraId="051295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60F75DB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93F5A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外墙玻璃幕墙</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DB534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15AAF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120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97C6DA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按幕墙面积计算</w:t>
            </w:r>
          </w:p>
        </w:tc>
      </w:tr>
      <w:tr w14:paraId="76994C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5"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0B821C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A127B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外墙水泥清光</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E6C533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0CBB1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25</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17685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按清光面积计算</w:t>
            </w:r>
          </w:p>
        </w:tc>
      </w:tr>
      <w:tr w14:paraId="255A82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CB48A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内墙装饰</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96876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仿 瓷</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795AF2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6E6C5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15</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A541E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24957F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07B17C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7C2C74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乳胶漆</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551B1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802FE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30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A0257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2493F7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0361C2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70554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墙布（普通）</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B56D0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08293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60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D8A01F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7ED6A1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5177E4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024BD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墙布（刺绣）</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301E7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92924B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90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00B68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143811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2E0D8BE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4C5A93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墙纸</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FAD2B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DDB05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30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932A6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5D30B2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5049EA5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EF7D0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木墙裙（高度1m左右）</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70C95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87EED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60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00ABC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4ADC6B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FD6D2B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94D10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瓷砖墙裙（高度1m左右）</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A4906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4FED6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60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678B4E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232EC5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062171E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4D52B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铝塑板墙裙</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59ACE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E3BF1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70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8065D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242FD6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466A5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AD146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电视墙</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5ED8C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8841DF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CEA7BF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47461A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636090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天棚装饰</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70496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木质吊顶</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8E3A0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A8079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160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48CE66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4FFE39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650A5F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85C2C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石膏板吊顶</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57412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5E426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60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66D3CA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5FB23F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47042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B867D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铝塑板吊顶</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8D8A51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3B868F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52503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39230F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7982F9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19C56C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桑拿板吊顶</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F512F1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7F001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E6DC5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6AF9D8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4A3868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1C837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塑料扣板</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1DA86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41CA1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80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ACFF89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060C93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77105B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72338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合金板扣板</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EA4F79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5FCDB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120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29861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23629C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B44D7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CCB315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集成吊顶</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752CA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E1C8B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50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819782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6E6A88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2295CF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0F7A6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石膏线条</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84172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89296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788C3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524E12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5A2793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FD0DB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木线条</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46621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93790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15</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DB89C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31A51A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46A50E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地面装饰</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F0B37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60cm</w:t>
            </w:r>
            <w:r>
              <w:rPr>
                <w:rFonts w:hint="eastAsia" w:ascii="汉仪细圆B5" w:hAnsi="汉仪细圆B5" w:eastAsia="汉仪细圆B5" w:cs="汉仪细圆B5"/>
                <w:i w:val="0"/>
                <w:iCs w:val="0"/>
                <w:color w:val="auto"/>
                <w:sz w:val="24"/>
                <w:szCs w:val="24"/>
                <w:u w:val="none"/>
              </w:rPr>
              <w:t>×</w:t>
            </w:r>
            <w:r>
              <w:rPr>
                <w:rFonts w:hint="default" w:ascii="Times New Roman" w:hAnsi="Times New Roman" w:eastAsia="仿宋_GB2312" w:cs="Times New Roman"/>
                <w:i w:val="0"/>
                <w:iCs w:val="0"/>
                <w:color w:val="auto"/>
                <w:sz w:val="24"/>
                <w:szCs w:val="24"/>
                <w:u w:val="none"/>
              </w:rPr>
              <w:t>60cm以下地板砖</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F59F5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FDB49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60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4B74D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775578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5BF0DD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1EAAE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60cm</w:t>
            </w:r>
            <w:r>
              <w:rPr>
                <w:rFonts w:hint="eastAsia" w:ascii="汉仪细圆B5" w:hAnsi="汉仪细圆B5" w:eastAsia="汉仪细圆B5" w:cs="汉仪细圆B5"/>
                <w:i w:val="0"/>
                <w:iCs w:val="0"/>
                <w:color w:val="auto"/>
                <w:sz w:val="24"/>
                <w:szCs w:val="24"/>
                <w:u w:val="none"/>
              </w:rPr>
              <w:t>×</w:t>
            </w:r>
            <w:r>
              <w:rPr>
                <w:rFonts w:hint="default" w:ascii="Times New Roman" w:hAnsi="Times New Roman" w:eastAsia="仿宋_GB2312" w:cs="Times New Roman"/>
                <w:i w:val="0"/>
                <w:iCs w:val="0"/>
                <w:color w:val="auto"/>
                <w:sz w:val="24"/>
                <w:szCs w:val="24"/>
                <w:u w:val="none"/>
              </w:rPr>
              <w:t>60cm地板砖</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48A61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622BC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80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F0291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20E597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5075CA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FD4A8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80cm</w:t>
            </w:r>
            <w:r>
              <w:rPr>
                <w:rFonts w:hint="eastAsia" w:ascii="汉仪细圆B5" w:hAnsi="汉仪细圆B5" w:eastAsia="汉仪细圆B5" w:cs="汉仪细圆B5"/>
                <w:i w:val="0"/>
                <w:iCs w:val="0"/>
                <w:color w:val="auto"/>
                <w:sz w:val="24"/>
                <w:szCs w:val="24"/>
                <w:u w:val="none"/>
              </w:rPr>
              <w:t>×</w:t>
            </w:r>
            <w:r>
              <w:rPr>
                <w:rFonts w:hint="default" w:ascii="Times New Roman" w:hAnsi="Times New Roman" w:eastAsia="仿宋_GB2312" w:cs="Times New Roman"/>
                <w:i w:val="0"/>
                <w:iCs w:val="0"/>
                <w:color w:val="auto"/>
                <w:sz w:val="24"/>
                <w:szCs w:val="24"/>
                <w:u w:val="none"/>
              </w:rPr>
              <w:t>80cm地板砖</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C0595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5EA81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120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9791D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278513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21CC5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88595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大理石、花岗石</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72B401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1496F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160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42F34A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565605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50FC08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D98B6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竹、实木地板</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4B3E8C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7AF5C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140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590B8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398D9B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405ADF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4E4110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拼花木地板</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43C85B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F484EE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150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31EAA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685853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78C4A8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F3F89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强化、复合木地板</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B3EAD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2E5E0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90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6E691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0AF3DF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5FBFF3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FE181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简易木地板</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20B541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1422F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40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46615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79E86A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0D3A4A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D4BB0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塑胶地面</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6DB18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66A4A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70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41001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5940BD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4B390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70DE4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水磨石地坪</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EB2DC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6A27E8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60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935CE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261938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73A2BC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门窗</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FE606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铝合金卷帘门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B7B83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1F4A3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150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1B10EE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5F09FF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77CB65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E60C0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防撬（防盗）门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96D54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元/樘</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1B3E9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1200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439C6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2BC5DD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E3865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84FCC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隔热门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7C9C0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元/樘</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68AFF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2200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334AC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p>
        </w:tc>
      </w:tr>
      <w:tr w14:paraId="2529FD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6A4C1A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CB783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套装门（非实木）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BE97E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元/樘</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A54CE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500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97574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含门套</w:t>
            </w:r>
          </w:p>
        </w:tc>
      </w:tr>
      <w:tr w14:paraId="40265E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06A276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224CA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雕花门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2F8FB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元/樘</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82D1F4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500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396FE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含门套</w:t>
            </w:r>
          </w:p>
        </w:tc>
      </w:tr>
      <w:tr w14:paraId="529E9C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19857B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83520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三合板、椴木贴面自制门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4FC98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元/樘</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016A8B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300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476E7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含门套</w:t>
            </w:r>
          </w:p>
        </w:tc>
      </w:tr>
      <w:tr w14:paraId="31C24E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5D43A8C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门窗</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1D91A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套装实木门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FFC89C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元/樘</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DF931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700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056238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含门套</w:t>
            </w:r>
          </w:p>
        </w:tc>
      </w:tr>
      <w:tr w14:paraId="2C1EC9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4C7D1A7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4776B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普通木门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895FB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元/樘</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E2ED8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3B03B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5578EC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6EA97A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13B50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普通实木大门</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非套装</w:t>
            </w:r>
            <w:r>
              <w:rPr>
                <w:rFonts w:hint="eastAsia" w:ascii="Times New Roman" w:hAnsi="Times New Roman" w:eastAsia="仿宋_GB2312" w:cs="Times New Roman"/>
                <w:i w:val="0"/>
                <w:iCs w:val="0"/>
                <w:color w:val="auto"/>
                <w:sz w:val="24"/>
                <w:szCs w:val="24"/>
                <w:u w:val="none"/>
                <w:lang w:eastAsia="zh-CN"/>
              </w:rPr>
              <w:t>）</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1F790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04ABC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110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2CC2C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含门套</w:t>
            </w:r>
          </w:p>
        </w:tc>
      </w:tr>
      <w:tr w14:paraId="2CD13F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6A8D89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5110D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铝合金隔断门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8A841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9A6A6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150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308CE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60FD0C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7767C4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66FA8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钢条防盗门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C52D0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94BB5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882CC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585875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FDC880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C5188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不锈钢防盗窗</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63559C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1F114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150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5449C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6E53D7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2D81C4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C8B14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钢条防盗窗</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9A4A42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F1B33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11A64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0B02FF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5CD3C3A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62F41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木窗</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7B709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元/扇</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02C71C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80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1A233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626D60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034331B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F14C1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纱窗</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D9002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F2199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30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077C2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70DCD9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7530205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3A373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铝合金窗</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96652A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08752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120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91787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59BB56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0137E6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DBF59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窗套</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11A0B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8945E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25</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0E0531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67A58A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0E1A9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949BC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钢棚</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37CFF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6BDD2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1929CF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534CFB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25A51C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室内护栏</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54CAF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木 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C34DF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24858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30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C23E1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4FF15F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4618AB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CFAB6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钢 条</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CE45C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10106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25</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962D9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6ACFF1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4C646F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C440E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不锈钢</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55E1A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5B245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20660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38D21F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0931A4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66370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铁 花</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F6C98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AA4CB4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120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78CD3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46E23F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D7E56D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B3700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砖砌水泥清光</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78F05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9818A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110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0DD49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01DF8B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445CF1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B79F4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花瓶柱、贴砖、罗马柱</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113DC0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E0B951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110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63CE3F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4E20CA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C91DC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CC5AE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铝合金立柱+木质扶手</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D8731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ADF32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160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D7A56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059689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8F4C1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DED8E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铝合金立柱+木质扶手+玻璃</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998051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B5EBF2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F5C53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414B1C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769FDB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玻璃门</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B3548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厚度8mm及以下</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2471EF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E2524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220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A6E847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649607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92200F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BD0E8F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厚度8mm以上</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88F63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1BD6C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320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96FAA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110AAF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56AB78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固定柜</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D8C60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壁 柜</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FAE82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8A917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320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5A5BF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63999A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F89D65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F8AE4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吊柜（高700mm及以下）</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91AB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0A817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260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318D1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1EC0A7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6348D6A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393A3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装饰柜</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EA5CF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617A51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280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E9060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240A69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32F8B8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卫生洁具</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CC8B0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台式面盆</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644DF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元/套</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FE49C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500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A50DF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08ECC7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203745F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F995B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浴 缸</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B5AFA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元/套</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6FE4E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600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2DF28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15DE7D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6B5D15F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0EF58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整体浴室（成品淋浴房）</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62EE7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元/套</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705F7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1800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8E3578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搬迁、安装费</w:t>
            </w:r>
          </w:p>
        </w:tc>
      </w:tr>
      <w:tr w14:paraId="65E069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95D93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3BCB5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蹲式大便器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CF2C2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元/套</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E4226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150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C739E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74BBCD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4755BF6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00A1E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坐式大便器</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E2E96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元/套</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1FB27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500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EC304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311303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08C3B02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8D0B34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不锈钢面盆</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0E2A2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元/套</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779F5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150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A26EB5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4C569C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771BF2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室内隔断</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005F6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玻璃隔断（普通）</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20CB5A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685EA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80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134A5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556714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5E37C5F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F8788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玻璃隔断（雕花）</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A389EC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16A583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AE68A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5F4AB1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1CB4178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46696B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木质隔断</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6D177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693F4C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160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47230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7BCA13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restart"/>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26F148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门头</w:t>
            </w: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ACE42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铝塑扣板门头</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9C247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B3F77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90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066015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7854E2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2D69C09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F0EC5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铁、钢架+木板门头</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64058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6699AE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110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2180B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003AA4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6651333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CC6A1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不锈钢门头</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6903B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D196C0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120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04AC4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47F035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338" w:type="dxa"/>
            <w:vMerge w:val="continue"/>
            <w:tcBorders>
              <w:top w:val="single" w:color="000000" w:sz="2" w:space="0"/>
              <w:left w:val="single" w:color="000000" w:sz="4" w:space="0"/>
              <w:bottom w:val="single" w:color="000000" w:sz="2" w:space="0"/>
              <w:right w:val="single" w:color="000000" w:sz="2" w:space="0"/>
            </w:tcBorders>
            <w:tcMar>
              <w:left w:w="115" w:type="dxa"/>
              <w:right w:w="115" w:type="dxa"/>
            </w:tcMar>
            <w:vAlign w:val="center"/>
          </w:tcPr>
          <w:p w14:paraId="49BF93E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2897"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91CBC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木质板门头</w:t>
            </w:r>
          </w:p>
        </w:tc>
        <w:tc>
          <w:tcPr>
            <w:tcW w:w="147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5B5783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元/平方米</w:t>
            </w:r>
          </w:p>
        </w:tc>
        <w:tc>
          <w:tcPr>
            <w:tcW w:w="1185"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AF950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100</w:t>
            </w:r>
          </w:p>
        </w:tc>
        <w:tc>
          <w:tcPr>
            <w:tcW w:w="20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CE19C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bl>
    <w:p w14:paraId="221590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both"/>
        <w:rPr>
          <w:rStyle w:val="22"/>
          <w:rFonts w:hint="default" w:ascii="Times New Roman" w:hAnsi="Times New Roman" w:eastAsia="黑体" w:cs="Times New Roman"/>
          <w:b w:val="0"/>
          <w:bCs/>
          <w:color w:val="auto"/>
          <w:sz w:val="32"/>
          <w:szCs w:val="32"/>
          <w:lang w:val="en-US" w:eastAsia="zh-CN"/>
        </w:rPr>
      </w:pPr>
    </w:p>
    <w:p w14:paraId="6384CB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7C9FF39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16D60B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5F38E7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50A948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r>
        <w:rPr>
          <w:rStyle w:val="22"/>
          <w:rFonts w:hint="eastAsia" w:ascii="黑体" w:hAnsi="黑体" w:eastAsia="黑体" w:cs="黑体"/>
          <w:b w:val="0"/>
          <w:bCs/>
          <w:color w:val="auto"/>
          <w:sz w:val="32"/>
          <w:szCs w:val="32"/>
          <w:lang w:val="en-US" w:eastAsia="zh-CN"/>
        </w:rPr>
        <w:t>附件</w:t>
      </w:r>
      <w:r>
        <w:rPr>
          <w:rStyle w:val="22"/>
          <w:rFonts w:hint="default" w:ascii="Times New Roman" w:hAnsi="Times New Roman" w:eastAsia="仿宋_GB2312" w:cs="Times New Roman"/>
          <w:b w:val="0"/>
          <w:bCs/>
          <w:color w:val="auto"/>
          <w:sz w:val="32"/>
          <w:szCs w:val="32"/>
          <w:lang w:val="en-US" w:eastAsia="zh-CN"/>
        </w:rPr>
        <w:t>6</w:t>
      </w:r>
    </w:p>
    <w:p w14:paraId="67F4AA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p>
    <w:p w14:paraId="11B595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习水县</w:t>
      </w:r>
      <w:r>
        <w:rPr>
          <w:rStyle w:val="22"/>
          <w:rFonts w:hint="eastAsia" w:ascii="方正小标宋简体" w:hAnsi="方正小标宋简体" w:eastAsia="方正小标宋简体" w:cs="方正小标宋简体"/>
          <w:b w:val="0"/>
          <w:bCs/>
          <w:color w:val="auto"/>
          <w:spacing w:val="0"/>
          <w:sz w:val="44"/>
          <w:szCs w:val="44"/>
          <w:lang w:val="en-US" w:eastAsia="zh-CN"/>
        </w:rPr>
        <w:t>第十四小学</w:t>
      </w:r>
      <w:r>
        <w:rPr>
          <w:rStyle w:val="22"/>
          <w:rFonts w:hint="default" w:ascii="方正小标宋简体" w:hAnsi="方正小标宋简体" w:eastAsia="方正小标宋简体" w:cs="方正小标宋简体"/>
          <w:b w:val="0"/>
          <w:bCs/>
          <w:color w:val="auto"/>
          <w:spacing w:val="0"/>
          <w:sz w:val="44"/>
          <w:szCs w:val="44"/>
          <w:lang w:val="en-US" w:eastAsia="zh-CN"/>
        </w:rPr>
        <w:t>项目房屋构筑物</w:t>
      </w:r>
    </w:p>
    <w:p w14:paraId="1ECDF5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补偿标准</w:t>
      </w:r>
    </w:p>
    <w:p w14:paraId="38C32E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p>
    <w:tbl>
      <w:tblPr>
        <w:tblStyle w:val="19"/>
        <w:tblW w:w="9082" w:type="dxa"/>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7"/>
        <w:gridCol w:w="2370"/>
        <w:gridCol w:w="1563"/>
        <w:gridCol w:w="1681"/>
        <w:gridCol w:w="1681"/>
      </w:tblGrid>
      <w:tr w14:paraId="39202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tblCellSpacing w:w="0" w:type="dxa"/>
          <w:jc w:val="center"/>
        </w:trPr>
        <w:tc>
          <w:tcPr>
            <w:tcW w:w="1787" w:type="dxa"/>
            <w:tcMar>
              <w:left w:w="115" w:type="dxa"/>
              <w:right w:w="115" w:type="dxa"/>
            </w:tcMar>
            <w:vAlign w:val="center"/>
          </w:tcPr>
          <w:p w14:paraId="065D2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kern w:val="0"/>
                <w:sz w:val="24"/>
                <w:szCs w:val="24"/>
                <w:lang w:val="en-US" w:eastAsia="zh-CN" w:bidi="ar"/>
              </w:rPr>
            </w:pPr>
            <w:r>
              <w:rPr>
                <w:rFonts w:hint="default" w:ascii="Times New Roman" w:hAnsi="Times New Roman" w:eastAsia="仿宋_GB2312" w:cs="Times New Roman"/>
                <w:b/>
                <w:bCs/>
                <w:color w:val="auto"/>
                <w:kern w:val="0"/>
                <w:sz w:val="24"/>
                <w:szCs w:val="24"/>
                <w:lang w:val="en-US" w:eastAsia="zh-CN" w:bidi="ar"/>
              </w:rPr>
              <w:t>项 目</w:t>
            </w:r>
          </w:p>
        </w:tc>
        <w:tc>
          <w:tcPr>
            <w:tcW w:w="2370" w:type="dxa"/>
            <w:tcMar>
              <w:left w:w="115" w:type="dxa"/>
              <w:right w:w="115" w:type="dxa"/>
            </w:tcMar>
            <w:vAlign w:val="center"/>
          </w:tcPr>
          <w:p w14:paraId="30EB3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kern w:val="0"/>
                <w:sz w:val="24"/>
                <w:szCs w:val="24"/>
                <w:lang w:val="en-US" w:eastAsia="zh-CN" w:bidi="ar"/>
              </w:rPr>
            </w:pPr>
            <w:r>
              <w:rPr>
                <w:rFonts w:hint="default" w:ascii="Times New Roman" w:hAnsi="Times New Roman" w:eastAsia="仿宋_GB2312" w:cs="Times New Roman"/>
                <w:b/>
                <w:bCs/>
                <w:color w:val="auto"/>
                <w:kern w:val="0"/>
                <w:sz w:val="24"/>
                <w:szCs w:val="24"/>
                <w:lang w:val="en-US" w:eastAsia="zh-CN" w:bidi="ar"/>
              </w:rPr>
              <w:t>名 称</w:t>
            </w:r>
          </w:p>
        </w:tc>
        <w:tc>
          <w:tcPr>
            <w:tcW w:w="1563" w:type="dxa"/>
            <w:tcMar>
              <w:left w:w="115" w:type="dxa"/>
              <w:right w:w="115" w:type="dxa"/>
            </w:tcMar>
            <w:vAlign w:val="center"/>
          </w:tcPr>
          <w:p w14:paraId="7E7E9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kern w:val="0"/>
                <w:sz w:val="24"/>
                <w:szCs w:val="24"/>
                <w:lang w:val="en-US" w:eastAsia="zh-CN" w:bidi="ar"/>
              </w:rPr>
            </w:pPr>
            <w:r>
              <w:rPr>
                <w:rFonts w:hint="default" w:ascii="Times New Roman" w:hAnsi="Times New Roman" w:eastAsia="仿宋_GB2312" w:cs="Times New Roman"/>
                <w:b/>
                <w:bCs/>
                <w:color w:val="auto"/>
                <w:kern w:val="0"/>
                <w:sz w:val="24"/>
                <w:szCs w:val="24"/>
                <w:lang w:val="en-US" w:eastAsia="zh-CN" w:bidi="ar"/>
              </w:rPr>
              <w:t>单 位</w:t>
            </w:r>
          </w:p>
        </w:tc>
        <w:tc>
          <w:tcPr>
            <w:tcW w:w="1681" w:type="dxa"/>
            <w:tcMar>
              <w:left w:w="115" w:type="dxa"/>
              <w:right w:w="115" w:type="dxa"/>
            </w:tcMar>
            <w:vAlign w:val="center"/>
          </w:tcPr>
          <w:p w14:paraId="337E0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kern w:val="0"/>
                <w:sz w:val="24"/>
                <w:szCs w:val="24"/>
                <w:lang w:val="en-US" w:eastAsia="zh-CN" w:bidi="ar"/>
              </w:rPr>
            </w:pPr>
            <w:r>
              <w:rPr>
                <w:rFonts w:hint="default" w:ascii="Times New Roman" w:hAnsi="Times New Roman" w:eastAsia="仿宋_GB2312" w:cs="Times New Roman"/>
                <w:b/>
                <w:bCs/>
                <w:color w:val="auto"/>
                <w:kern w:val="0"/>
                <w:sz w:val="24"/>
                <w:szCs w:val="24"/>
                <w:lang w:val="en-US" w:eastAsia="zh-CN" w:bidi="ar"/>
              </w:rPr>
              <w:t>补偿标准</w:t>
            </w:r>
          </w:p>
        </w:tc>
        <w:tc>
          <w:tcPr>
            <w:tcW w:w="1681" w:type="dxa"/>
            <w:tcMar>
              <w:left w:w="115" w:type="dxa"/>
              <w:right w:w="115" w:type="dxa"/>
            </w:tcMar>
            <w:vAlign w:val="center"/>
          </w:tcPr>
          <w:p w14:paraId="45A9951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94"/>
              </w:tabs>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_GB2312" w:cs="Times New Roman"/>
                <w:b/>
                <w:bCs/>
                <w:color w:val="auto"/>
                <w:kern w:val="0"/>
                <w:sz w:val="24"/>
                <w:szCs w:val="24"/>
                <w:lang w:val="en-US" w:eastAsia="zh-CN" w:bidi="ar"/>
              </w:rPr>
            </w:pPr>
            <w:r>
              <w:rPr>
                <w:rFonts w:hint="default" w:ascii="Times New Roman" w:hAnsi="Times New Roman" w:eastAsia="仿宋_GB2312" w:cs="Times New Roman"/>
                <w:b/>
                <w:bCs/>
                <w:color w:val="auto"/>
                <w:kern w:val="0"/>
                <w:sz w:val="24"/>
                <w:szCs w:val="24"/>
                <w:lang w:val="en-US" w:eastAsia="zh-CN" w:bidi="ar"/>
              </w:rPr>
              <w:tab/>
            </w:r>
            <w:r>
              <w:rPr>
                <w:rFonts w:hint="default" w:ascii="Times New Roman" w:hAnsi="Times New Roman" w:eastAsia="仿宋_GB2312" w:cs="Times New Roman"/>
                <w:b/>
                <w:bCs/>
                <w:color w:val="auto"/>
                <w:kern w:val="0"/>
                <w:sz w:val="24"/>
                <w:szCs w:val="24"/>
                <w:lang w:val="en-US" w:eastAsia="zh-CN" w:bidi="ar"/>
              </w:rPr>
              <w:t>备注</w:t>
            </w:r>
          </w:p>
        </w:tc>
      </w:tr>
      <w:tr w14:paraId="457E2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CellSpacing w:w="0" w:type="dxa"/>
          <w:jc w:val="center"/>
        </w:trPr>
        <w:tc>
          <w:tcPr>
            <w:tcW w:w="1787" w:type="dxa"/>
            <w:vMerge w:val="restart"/>
            <w:tcMar>
              <w:left w:w="115" w:type="dxa"/>
              <w:right w:w="115" w:type="dxa"/>
            </w:tcMar>
            <w:vAlign w:val="center"/>
          </w:tcPr>
          <w:p w14:paraId="7D635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一、围墙</w:t>
            </w:r>
          </w:p>
        </w:tc>
        <w:tc>
          <w:tcPr>
            <w:tcW w:w="2370" w:type="dxa"/>
            <w:tcMar>
              <w:left w:w="115" w:type="dxa"/>
              <w:right w:w="115" w:type="dxa"/>
            </w:tcMar>
            <w:vAlign w:val="center"/>
          </w:tcPr>
          <w:p w14:paraId="04888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实心砖围墙</w:t>
            </w:r>
          </w:p>
        </w:tc>
        <w:tc>
          <w:tcPr>
            <w:tcW w:w="1563" w:type="dxa"/>
            <w:tcMar>
              <w:left w:w="115" w:type="dxa"/>
              <w:right w:w="115" w:type="dxa"/>
            </w:tcMar>
            <w:vAlign w:val="center"/>
          </w:tcPr>
          <w:p w14:paraId="5A6EB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30712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260</w:t>
            </w:r>
          </w:p>
        </w:tc>
        <w:tc>
          <w:tcPr>
            <w:tcW w:w="1681" w:type="dxa"/>
            <w:tcMar>
              <w:left w:w="115" w:type="dxa"/>
              <w:right w:w="115" w:type="dxa"/>
            </w:tcMar>
            <w:vAlign w:val="center"/>
          </w:tcPr>
          <w:p w14:paraId="553F7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10229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CellSpacing w:w="0" w:type="dxa"/>
          <w:jc w:val="center"/>
        </w:trPr>
        <w:tc>
          <w:tcPr>
            <w:tcW w:w="1787" w:type="dxa"/>
            <w:vMerge w:val="continue"/>
            <w:tcMar>
              <w:left w:w="115" w:type="dxa"/>
              <w:right w:w="115" w:type="dxa"/>
            </w:tcMar>
            <w:vAlign w:val="center"/>
          </w:tcPr>
          <w:p w14:paraId="11C8F2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7EDA3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浆砌石围墙</w:t>
            </w:r>
          </w:p>
        </w:tc>
        <w:tc>
          <w:tcPr>
            <w:tcW w:w="1563" w:type="dxa"/>
            <w:tcMar>
              <w:left w:w="115" w:type="dxa"/>
              <w:right w:w="115" w:type="dxa"/>
            </w:tcMar>
            <w:vAlign w:val="center"/>
          </w:tcPr>
          <w:p w14:paraId="21C876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60049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220</w:t>
            </w:r>
          </w:p>
        </w:tc>
        <w:tc>
          <w:tcPr>
            <w:tcW w:w="1681" w:type="dxa"/>
            <w:tcMar>
              <w:left w:w="115" w:type="dxa"/>
              <w:right w:w="115" w:type="dxa"/>
            </w:tcMar>
            <w:vAlign w:val="center"/>
          </w:tcPr>
          <w:p w14:paraId="219D81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256E2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513A9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2EEDAE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空心砖砌围墙</w:t>
            </w:r>
          </w:p>
        </w:tc>
        <w:tc>
          <w:tcPr>
            <w:tcW w:w="1563" w:type="dxa"/>
            <w:tcMar>
              <w:left w:w="115" w:type="dxa"/>
              <w:right w:w="115" w:type="dxa"/>
            </w:tcMar>
            <w:vAlign w:val="center"/>
          </w:tcPr>
          <w:p w14:paraId="2792C2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38328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210</w:t>
            </w:r>
          </w:p>
        </w:tc>
        <w:tc>
          <w:tcPr>
            <w:tcW w:w="1681" w:type="dxa"/>
            <w:tcMar>
              <w:left w:w="115" w:type="dxa"/>
              <w:right w:w="115" w:type="dxa"/>
            </w:tcMar>
            <w:vAlign w:val="center"/>
          </w:tcPr>
          <w:p w14:paraId="0C014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5D04B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281B4E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49BA36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片石干砌围墙</w:t>
            </w:r>
          </w:p>
        </w:tc>
        <w:tc>
          <w:tcPr>
            <w:tcW w:w="1563" w:type="dxa"/>
            <w:tcMar>
              <w:left w:w="115" w:type="dxa"/>
              <w:right w:w="115" w:type="dxa"/>
            </w:tcMar>
            <w:vAlign w:val="center"/>
          </w:tcPr>
          <w:p w14:paraId="2B33A2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6273C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150</w:t>
            </w:r>
          </w:p>
        </w:tc>
        <w:tc>
          <w:tcPr>
            <w:tcW w:w="1681" w:type="dxa"/>
            <w:tcMar>
              <w:left w:w="115" w:type="dxa"/>
              <w:right w:w="115" w:type="dxa"/>
            </w:tcMar>
            <w:vAlign w:val="center"/>
          </w:tcPr>
          <w:p w14:paraId="34684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47A38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25D385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27A82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简易土质围墙</w:t>
            </w:r>
          </w:p>
        </w:tc>
        <w:tc>
          <w:tcPr>
            <w:tcW w:w="1563" w:type="dxa"/>
            <w:tcMar>
              <w:left w:w="115" w:type="dxa"/>
              <w:right w:w="115" w:type="dxa"/>
            </w:tcMar>
            <w:vAlign w:val="center"/>
          </w:tcPr>
          <w:p w14:paraId="7CA8B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12E46F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80</w:t>
            </w:r>
          </w:p>
        </w:tc>
        <w:tc>
          <w:tcPr>
            <w:tcW w:w="1681" w:type="dxa"/>
            <w:tcMar>
              <w:left w:w="115" w:type="dxa"/>
              <w:right w:w="115" w:type="dxa"/>
            </w:tcMar>
            <w:vAlign w:val="center"/>
          </w:tcPr>
          <w:p w14:paraId="0D034D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44BBF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22DA8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18C2C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围墙基础</w:t>
            </w:r>
          </w:p>
        </w:tc>
        <w:tc>
          <w:tcPr>
            <w:tcW w:w="1563" w:type="dxa"/>
            <w:tcMar>
              <w:left w:w="115" w:type="dxa"/>
              <w:right w:w="115" w:type="dxa"/>
            </w:tcMar>
            <w:vAlign w:val="center"/>
          </w:tcPr>
          <w:p w14:paraId="3DE14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元/米</w:t>
            </w:r>
          </w:p>
        </w:tc>
        <w:tc>
          <w:tcPr>
            <w:tcW w:w="1681" w:type="dxa"/>
            <w:tcMar>
              <w:left w:w="115" w:type="dxa"/>
              <w:right w:w="115" w:type="dxa"/>
            </w:tcMar>
            <w:vAlign w:val="center"/>
          </w:tcPr>
          <w:p w14:paraId="2AF61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40</w:t>
            </w:r>
          </w:p>
        </w:tc>
        <w:tc>
          <w:tcPr>
            <w:tcW w:w="1681" w:type="dxa"/>
            <w:tcMar>
              <w:left w:w="115" w:type="dxa"/>
              <w:right w:w="115" w:type="dxa"/>
            </w:tcMar>
            <w:vAlign w:val="center"/>
          </w:tcPr>
          <w:p w14:paraId="1A609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1DF6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CellSpacing w:w="0" w:type="dxa"/>
          <w:jc w:val="center"/>
        </w:trPr>
        <w:tc>
          <w:tcPr>
            <w:tcW w:w="1787" w:type="dxa"/>
            <w:vMerge w:val="restart"/>
            <w:tcMar>
              <w:left w:w="115" w:type="dxa"/>
              <w:right w:w="115" w:type="dxa"/>
            </w:tcMar>
            <w:vAlign w:val="center"/>
          </w:tcPr>
          <w:p w14:paraId="79A62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二、堡坎</w:t>
            </w:r>
          </w:p>
        </w:tc>
        <w:tc>
          <w:tcPr>
            <w:tcW w:w="2370" w:type="dxa"/>
            <w:tcMar>
              <w:left w:w="115" w:type="dxa"/>
              <w:right w:w="115" w:type="dxa"/>
            </w:tcMar>
            <w:vAlign w:val="center"/>
          </w:tcPr>
          <w:p w14:paraId="2E5EE0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浆砌石堡坎</w:t>
            </w:r>
          </w:p>
        </w:tc>
        <w:tc>
          <w:tcPr>
            <w:tcW w:w="1563" w:type="dxa"/>
            <w:tcMar>
              <w:left w:w="115" w:type="dxa"/>
              <w:right w:w="115" w:type="dxa"/>
            </w:tcMar>
            <w:vAlign w:val="center"/>
          </w:tcPr>
          <w:p w14:paraId="61442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68C772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180</w:t>
            </w:r>
          </w:p>
        </w:tc>
        <w:tc>
          <w:tcPr>
            <w:tcW w:w="1681" w:type="dxa"/>
            <w:tcMar>
              <w:left w:w="115" w:type="dxa"/>
              <w:right w:w="115" w:type="dxa"/>
            </w:tcMar>
            <w:vAlign w:val="center"/>
          </w:tcPr>
          <w:p w14:paraId="6A2C19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44C99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5667C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499B08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干砌石堡坎</w:t>
            </w:r>
          </w:p>
        </w:tc>
        <w:tc>
          <w:tcPr>
            <w:tcW w:w="1563" w:type="dxa"/>
            <w:tcMar>
              <w:left w:w="115" w:type="dxa"/>
              <w:right w:w="115" w:type="dxa"/>
            </w:tcMar>
            <w:vAlign w:val="center"/>
          </w:tcPr>
          <w:p w14:paraId="1541A1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30FB12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120</w:t>
            </w:r>
          </w:p>
        </w:tc>
        <w:tc>
          <w:tcPr>
            <w:tcW w:w="1681" w:type="dxa"/>
            <w:tcMar>
              <w:left w:w="115" w:type="dxa"/>
              <w:right w:w="115" w:type="dxa"/>
            </w:tcMar>
            <w:vAlign w:val="center"/>
          </w:tcPr>
          <w:p w14:paraId="3F4D7E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04DC3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0ADBBB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7EC81A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混凝土堡坎</w:t>
            </w:r>
          </w:p>
        </w:tc>
        <w:tc>
          <w:tcPr>
            <w:tcW w:w="1563" w:type="dxa"/>
            <w:tcMar>
              <w:left w:w="115" w:type="dxa"/>
              <w:right w:w="115" w:type="dxa"/>
            </w:tcMar>
            <w:vAlign w:val="center"/>
          </w:tcPr>
          <w:p w14:paraId="420D9F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01AF2D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400</w:t>
            </w:r>
          </w:p>
        </w:tc>
        <w:tc>
          <w:tcPr>
            <w:tcW w:w="1681" w:type="dxa"/>
            <w:tcMar>
              <w:left w:w="115" w:type="dxa"/>
              <w:right w:w="115" w:type="dxa"/>
            </w:tcMar>
            <w:vAlign w:val="center"/>
          </w:tcPr>
          <w:p w14:paraId="66122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186DF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0E46DA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78515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毛石混凝土堡坎</w:t>
            </w:r>
          </w:p>
        </w:tc>
        <w:tc>
          <w:tcPr>
            <w:tcW w:w="1563" w:type="dxa"/>
            <w:tcMar>
              <w:left w:w="115" w:type="dxa"/>
              <w:right w:w="115" w:type="dxa"/>
            </w:tcMar>
            <w:vAlign w:val="center"/>
          </w:tcPr>
          <w:p w14:paraId="2454A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6717AB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260</w:t>
            </w:r>
          </w:p>
        </w:tc>
        <w:tc>
          <w:tcPr>
            <w:tcW w:w="1681" w:type="dxa"/>
            <w:tcMar>
              <w:left w:w="115" w:type="dxa"/>
              <w:right w:w="115" w:type="dxa"/>
            </w:tcMar>
            <w:vAlign w:val="center"/>
          </w:tcPr>
          <w:p w14:paraId="0E908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77CCC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10260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57273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浆砌勾平缝</w:t>
            </w:r>
          </w:p>
        </w:tc>
        <w:tc>
          <w:tcPr>
            <w:tcW w:w="1563" w:type="dxa"/>
            <w:tcMar>
              <w:left w:w="115" w:type="dxa"/>
              <w:right w:w="115" w:type="dxa"/>
            </w:tcMar>
            <w:vAlign w:val="center"/>
          </w:tcPr>
          <w:p w14:paraId="130D2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109EED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w:t>
            </w:r>
          </w:p>
        </w:tc>
        <w:tc>
          <w:tcPr>
            <w:tcW w:w="1681" w:type="dxa"/>
            <w:tcMar>
              <w:left w:w="115" w:type="dxa"/>
              <w:right w:w="115" w:type="dxa"/>
            </w:tcMar>
            <w:vAlign w:val="center"/>
          </w:tcPr>
          <w:p w14:paraId="078B45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755B7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7F8B4E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36925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浆砌勾凸缝</w:t>
            </w:r>
          </w:p>
        </w:tc>
        <w:tc>
          <w:tcPr>
            <w:tcW w:w="1563" w:type="dxa"/>
            <w:tcMar>
              <w:left w:w="115" w:type="dxa"/>
              <w:right w:w="115" w:type="dxa"/>
            </w:tcMar>
            <w:vAlign w:val="center"/>
          </w:tcPr>
          <w:p w14:paraId="080A9B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1C68B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8</w:t>
            </w:r>
          </w:p>
        </w:tc>
        <w:tc>
          <w:tcPr>
            <w:tcW w:w="1681" w:type="dxa"/>
            <w:tcMar>
              <w:left w:w="115" w:type="dxa"/>
              <w:right w:w="115" w:type="dxa"/>
            </w:tcMar>
            <w:vAlign w:val="center"/>
          </w:tcPr>
          <w:p w14:paraId="26A7D5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05158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restart"/>
            <w:tcMar>
              <w:left w:w="115" w:type="dxa"/>
              <w:right w:w="115" w:type="dxa"/>
            </w:tcMar>
            <w:vAlign w:val="center"/>
          </w:tcPr>
          <w:p w14:paraId="018AF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三、晒坝</w:t>
            </w:r>
          </w:p>
        </w:tc>
        <w:tc>
          <w:tcPr>
            <w:tcW w:w="2370" w:type="dxa"/>
            <w:tcMar>
              <w:left w:w="115" w:type="dxa"/>
              <w:right w:w="115" w:type="dxa"/>
            </w:tcMar>
            <w:vAlign w:val="center"/>
          </w:tcPr>
          <w:p w14:paraId="718306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混凝土晒坝</w:t>
            </w:r>
          </w:p>
        </w:tc>
        <w:tc>
          <w:tcPr>
            <w:tcW w:w="1563" w:type="dxa"/>
            <w:tcMar>
              <w:left w:w="115" w:type="dxa"/>
              <w:right w:w="115" w:type="dxa"/>
            </w:tcMar>
            <w:vAlign w:val="center"/>
          </w:tcPr>
          <w:p w14:paraId="1632B8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58345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60</w:t>
            </w:r>
          </w:p>
        </w:tc>
        <w:tc>
          <w:tcPr>
            <w:tcW w:w="1681" w:type="dxa"/>
            <w:tcMar>
              <w:left w:w="115" w:type="dxa"/>
              <w:right w:w="115" w:type="dxa"/>
            </w:tcMar>
            <w:vAlign w:val="center"/>
          </w:tcPr>
          <w:p w14:paraId="29DDE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407F8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337666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1CA8B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石晒坝</w:t>
            </w:r>
          </w:p>
        </w:tc>
        <w:tc>
          <w:tcPr>
            <w:tcW w:w="1563" w:type="dxa"/>
            <w:tcMar>
              <w:left w:w="115" w:type="dxa"/>
              <w:right w:w="115" w:type="dxa"/>
            </w:tcMar>
            <w:vAlign w:val="center"/>
          </w:tcPr>
          <w:p w14:paraId="67130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106222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60</w:t>
            </w:r>
          </w:p>
        </w:tc>
        <w:tc>
          <w:tcPr>
            <w:tcW w:w="1681" w:type="dxa"/>
            <w:tcMar>
              <w:left w:w="115" w:type="dxa"/>
              <w:right w:w="115" w:type="dxa"/>
            </w:tcMar>
            <w:vAlign w:val="center"/>
          </w:tcPr>
          <w:p w14:paraId="77F68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29CF3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3" w:hRule="atLeast"/>
          <w:tblCellSpacing w:w="0" w:type="dxa"/>
          <w:jc w:val="center"/>
        </w:trPr>
        <w:tc>
          <w:tcPr>
            <w:tcW w:w="1787" w:type="dxa"/>
            <w:vMerge w:val="continue"/>
            <w:tcMar>
              <w:left w:w="115" w:type="dxa"/>
              <w:right w:w="115" w:type="dxa"/>
            </w:tcMar>
            <w:vAlign w:val="center"/>
          </w:tcPr>
          <w:p w14:paraId="73B87A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668F65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简易水泥、三合土、碎石地坪</w:t>
            </w:r>
          </w:p>
        </w:tc>
        <w:tc>
          <w:tcPr>
            <w:tcW w:w="1563" w:type="dxa"/>
            <w:tcMar>
              <w:left w:w="115" w:type="dxa"/>
              <w:right w:w="115" w:type="dxa"/>
            </w:tcMar>
            <w:vAlign w:val="center"/>
          </w:tcPr>
          <w:p w14:paraId="56CA9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32362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40</w:t>
            </w:r>
          </w:p>
        </w:tc>
        <w:tc>
          <w:tcPr>
            <w:tcW w:w="1681" w:type="dxa"/>
            <w:tcMar>
              <w:left w:w="115" w:type="dxa"/>
              <w:right w:w="115" w:type="dxa"/>
            </w:tcMar>
            <w:vAlign w:val="center"/>
          </w:tcPr>
          <w:p w14:paraId="76322C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5FECC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6A85B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70165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青石地坪</w:t>
            </w:r>
          </w:p>
        </w:tc>
        <w:tc>
          <w:tcPr>
            <w:tcW w:w="1563" w:type="dxa"/>
            <w:tcMar>
              <w:left w:w="115" w:type="dxa"/>
              <w:right w:w="115" w:type="dxa"/>
            </w:tcMar>
            <w:vAlign w:val="center"/>
          </w:tcPr>
          <w:p w14:paraId="24F398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0C2035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45</w:t>
            </w:r>
          </w:p>
        </w:tc>
        <w:tc>
          <w:tcPr>
            <w:tcW w:w="1681" w:type="dxa"/>
            <w:tcMar>
              <w:left w:w="115" w:type="dxa"/>
              <w:right w:w="115" w:type="dxa"/>
            </w:tcMar>
            <w:vAlign w:val="center"/>
          </w:tcPr>
          <w:p w14:paraId="0B5F18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02835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4C9269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234FD8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贴砖花池</w:t>
            </w:r>
          </w:p>
        </w:tc>
        <w:tc>
          <w:tcPr>
            <w:tcW w:w="1563" w:type="dxa"/>
            <w:tcMar>
              <w:left w:w="115" w:type="dxa"/>
              <w:right w:w="115" w:type="dxa"/>
            </w:tcMar>
            <w:vAlign w:val="center"/>
          </w:tcPr>
          <w:p w14:paraId="0E238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元/米</w:t>
            </w:r>
          </w:p>
        </w:tc>
        <w:tc>
          <w:tcPr>
            <w:tcW w:w="1681" w:type="dxa"/>
            <w:tcMar>
              <w:left w:w="115" w:type="dxa"/>
              <w:right w:w="115" w:type="dxa"/>
            </w:tcMar>
            <w:vAlign w:val="center"/>
          </w:tcPr>
          <w:p w14:paraId="04C616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35</w:t>
            </w:r>
          </w:p>
        </w:tc>
        <w:tc>
          <w:tcPr>
            <w:tcW w:w="1681" w:type="dxa"/>
            <w:tcMar>
              <w:left w:w="115" w:type="dxa"/>
              <w:right w:w="115" w:type="dxa"/>
            </w:tcMar>
            <w:vAlign w:val="center"/>
          </w:tcPr>
          <w:p w14:paraId="1C5152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2E9B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CellSpacing w:w="0" w:type="dxa"/>
          <w:jc w:val="center"/>
        </w:trPr>
        <w:tc>
          <w:tcPr>
            <w:tcW w:w="1787" w:type="dxa"/>
            <w:vMerge w:val="continue"/>
            <w:tcMar>
              <w:left w:w="115" w:type="dxa"/>
              <w:right w:w="115" w:type="dxa"/>
            </w:tcMar>
            <w:vAlign w:val="center"/>
          </w:tcPr>
          <w:p w14:paraId="0E114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600A13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水泥清光花池</w:t>
            </w:r>
          </w:p>
        </w:tc>
        <w:tc>
          <w:tcPr>
            <w:tcW w:w="1563" w:type="dxa"/>
            <w:tcMar>
              <w:left w:w="115" w:type="dxa"/>
              <w:right w:w="115" w:type="dxa"/>
            </w:tcMar>
            <w:vAlign w:val="center"/>
          </w:tcPr>
          <w:p w14:paraId="52C66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元/米</w:t>
            </w:r>
          </w:p>
        </w:tc>
        <w:tc>
          <w:tcPr>
            <w:tcW w:w="1681" w:type="dxa"/>
            <w:tcMar>
              <w:left w:w="115" w:type="dxa"/>
              <w:right w:w="115" w:type="dxa"/>
            </w:tcMar>
            <w:vAlign w:val="center"/>
          </w:tcPr>
          <w:p w14:paraId="34FABD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25</w:t>
            </w:r>
          </w:p>
        </w:tc>
        <w:tc>
          <w:tcPr>
            <w:tcW w:w="1681" w:type="dxa"/>
            <w:tcMar>
              <w:left w:w="115" w:type="dxa"/>
              <w:right w:w="115" w:type="dxa"/>
            </w:tcMar>
            <w:vAlign w:val="center"/>
          </w:tcPr>
          <w:p w14:paraId="20D1C1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31CCB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blCellSpacing w:w="0" w:type="dxa"/>
          <w:jc w:val="center"/>
        </w:trPr>
        <w:tc>
          <w:tcPr>
            <w:tcW w:w="1787" w:type="dxa"/>
            <w:vMerge w:val="continue"/>
            <w:tcMar>
              <w:left w:w="115" w:type="dxa"/>
              <w:right w:w="115" w:type="dxa"/>
            </w:tcMar>
            <w:vAlign w:val="center"/>
          </w:tcPr>
          <w:p w14:paraId="08DAAE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3F8DE6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坝子栏杆</w:t>
            </w:r>
          </w:p>
          <w:p w14:paraId="25730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（贴砖、罗马柱）</w:t>
            </w:r>
          </w:p>
        </w:tc>
        <w:tc>
          <w:tcPr>
            <w:tcW w:w="1563" w:type="dxa"/>
            <w:tcMar>
              <w:left w:w="115" w:type="dxa"/>
              <w:right w:w="115" w:type="dxa"/>
            </w:tcMar>
            <w:vAlign w:val="center"/>
          </w:tcPr>
          <w:p w14:paraId="61488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元/米</w:t>
            </w:r>
          </w:p>
        </w:tc>
        <w:tc>
          <w:tcPr>
            <w:tcW w:w="1681" w:type="dxa"/>
            <w:tcMar>
              <w:left w:w="115" w:type="dxa"/>
              <w:right w:w="115" w:type="dxa"/>
            </w:tcMar>
            <w:vAlign w:val="center"/>
          </w:tcPr>
          <w:p w14:paraId="18077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50</w:t>
            </w:r>
          </w:p>
        </w:tc>
        <w:tc>
          <w:tcPr>
            <w:tcW w:w="1681" w:type="dxa"/>
            <w:tcMar>
              <w:left w:w="115" w:type="dxa"/>
              <w:right w:w="115" w:type="dxa"/>
            </w:tcMar>
            <w:vAlign w:val="center"/>
          </w:tcPr>
          <w:p w14:paraId="1971EF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4D820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blCellSpacing w:w="0" w:type="dxa"/>
          <w:jc w:val="center"/>
        </w:trPr>
        <w:tc>
          <w:tcPr>
            <w:tcW w:w="1787" w:type="dxa"/>
            <w:vMerge w:val="continue"/>
            <w:tcMar>
              <w:left w:w="115" w:type="dxa"/>
              <w:right w:w="115" w:type="dxa"/>
            </w:tcMar>
            <w:vAlign w:val="center"/>
          </w:tcPr>
          <w:p w14:paraId="5F6B40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111580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砖、石砌粉糊坝子栏杆</w:t>
            </w:r>
          </w:p>
        </w:tc>
        <w:tc>
          <w:tcPr>
            <w:tcW w:w="1563" w:type="dxa"/>
            <w:tcMar>
              <w:left w:w="115" w:type="dxa"/>
              <w:right w:w="115" w:type="dxa"/>
            </w:tcMar>
            <w:vAlign w:val="center"/>
          </w:tcPr>
          <w:p w14:paraId="70A05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元/米</w:t>
            </w:r>
          </w:p>
        </w:tc>
        <w:tc>
          <w:tcPr>
            <w:tcW w:w="1681" w:type="dxa"/>
            <w:tcMar>
              <w:left w:w="115" w:type="dxa"/>
              <w:right w:w="115" w:type="dxa"/>
            </w:tcMar>
            <w:vAlign w:val="center"/>
          </w:tcPr>
          <w:p w14:paraId="3305C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35</w:t>
            </w:r>
          </w:p>
        </w:tc>
        <w:tc>
          <w:tcPr>
            <w:tcW w:w="1681" w:type="dxa"/>
            <w:tcMar>
              <w:left w:w="115" w:type="dxa"/>
              <w:right w:w="115" w:type="dxa"/>
            </w:tcMar>
            <w:vAlign w:val="center"/>
          </w:tcPr>
          <w:p w14:paraId="404E4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1305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blCellSpacing w:w="0" w:type="dxa"/>
          <w:jc w:val="center"/>
        </w:trPr>
        <w:tc>
          <w:tcPr>
            <w:tcW w:w="1787" w:type="dxa"/>
            <w:vMerge w:val="continue"/>
            <w:tcMar>
              <w:left w:w="115" w:type="dxa"/>
              <w:right w:w="115" w:type="dxa"/>
            </w:tcMar>
            <w:vAlign w:val="center"/>
          </w:tcPr>
          <w:p w14:paraId="3E9D0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19C3D8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砖、石砌未粉糊坝子栏杆</w:t>
            </w:r>
          </w:p>
        </w:tc>
        <w:tc>
          <w:tcPr>
            <w:tcW w:w="1563" w:type="dxa"/>
            <w:tcMar>
              <w:left w:w="115" w:type="dxa"/>
              <w:right w:w="115" w:type="dxa"/>
            </w:tcMar>
            <w:vAlign w:val="center"/>
          </w:tcPr>
          <w:p w14:paraId="2FF747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元/米</w:t>
            </w:r>
          </w:p>
        </w:tc>
        <w:tc>
          <w:tcPr>
            <w:tcW w:w="1681" w:type="dxa"/>
            <w:tcMar>
              <w:left w:w="115" w:type="dxa"/>
              <w:right w:w="115" w:type="dxa"/>
            </w:tcMar>
            <w:vAlign w:val="center"/>
          </w:tcPr>
          <w:p w14:paraId="21F52D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25</w:t>
            </w:r>
          </w:p>
        </w:tc>
        <w:tc>
          <w:tcPr>
            <w:tcW w:w="1681" w:type="dxa"/>
            <w:tcMar>
              <w:left w:w="115" w:type="dxa"/>
              <w:right w:w="115" w:type="dxa"/>
            </w:tcMar>
            <w:vAlign w:val="center"/>
          </w:tcPr>
          <w:p w14:paraId="3C9BD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3565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CellSpacing w:w="0" w:type="dxa"/>
          <w:jc w:val="center"/>
        </w:trPr>
        <w:tc>
          <w:tcPr>
            <w:tcW w:w="1787" w:type="dxa"/>
            <w:vMerge w:val="continue"/>
            <w:tcMar>
              <w:left w:w="115" w:type="dxa"/>
              <w:right w:w="115" w:type="dxa"/>
            </w:tcMar>
            <w:vAlign w:val="center"/>
          </w:tcPr>
          <w:p w14:paraId="63932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70383E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栏水线</w:t>
            </w:r>
          </w:p>
        </w:tc>
        <w:tc>
          <w:tcPr>
            <w:tcW w:w="1563" w:type="dxa"/>
            <w:tcMar>
              <w:left w:w="115" w:type="dxa"/>
              <w:right w:w="115" w:type="dxa"/>
            </w:tcMar>
            <w:vAlign w:val="center"/>
          </w:tcPr>
          <w:p w14:paraId="21236F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元/米</w:t>
            </w:r>
          </w:p>
        </w:tc>
        <w:tc>
          <w:tcPr>
            <w:tcW w:w="1681" w:type="dxa"/>
            <w:tcMar>
              <w:left w:w="115" w:type="dxa"/>
              <w:right w:w="115" w:type="dxa"/>
            </w:tcMar>
            <w:vAlign w:val="center"/>
          </w:tcPr>
          <w:p w14:paraId="439DD6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15</w:t>
            </w:r>
          </w:p>
        </w:tc>
        <w:tc>
          <w:tcPr>
            <w:tcW w:w="1681" w:type="dxa"/>
            <w:tcMar>
              <w:left w:w="115" w:type="dxa"/>
              <w:right w:w="115" w:type="dxa"/>
            </w:tcMar>
            <w:vAlign w:val="center"/>
          </w:tcPr>
          <w:p w14:paraId="01A0A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42BF1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CellSpacing w:w="0" w:type="dxa"/>
          <w:jc w:val="center"/>
        </w:trPr>
        <w:tc>
          <w:tcPr>
            <w:tcW w:w="1787" w:type="dxa"/>
            <w:vMerge w:val="restart"/>
            <w:tcMar>
              <w:left w:w="115" w:type="dxa"/>
              <w:right w:w="115" w:type="dxa"/>
            </w:tcMar>
            <w:vAlign w:val="center"/>
          </w:tcPr>
          <w:p w14:paraId="5666F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四、水池</w:t>
            </w:r>
            <w:r>
              <w:rPr>
                <w:rFonts w:hint="eastAsia" w:ascii="Times New Roman" w:hAnsi="Times New Roman" w:eastAsia="仿宋_GB2312" w:cs="Times New Roman"/>
                <w:color w:val="auto"/>
                <w:kern w:val="0"/>
                <w:sz w:val="24"/>
                <w:szCs w:val="24"/>
                <w:lang w:val="en-US" w:eastAsia="zh-CN" w:bidi="ar"/>
              </w:rPr>
              <w:t>、水窖、</w:t>
            </w:r>
            <w:r>
              <w:rPr>
                <w:rFonts w:hint="default" w:ascii="Times New Roman" w:hAnsi="Times New Roman" w:eastAsia="仿宋_GB2312" w:cs="Times New Roman"/>
                <w:color w:val="auto"/>
                <w:kern w:val="0"/>
                <w:sz w:val="24"/>
                <w:szCs w:val="24"/>
                <w:lang w:val="en-US" w:eastAsia="zh-CN" w:bidi="ar"/>
              </w:rPr>
              <w:t>粪池</w:t>
            </w:r>
            <w:r>
              <w:rPr>
                <w:rFonts w:hint="eastAsia"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鱼塘</w:t>
            </w:r>
            <w:r>
              <w:rPr>
                <w:rFonts w:hint="eastAsia"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水井</w:t>
            </w:r>
            <w:r>
              <w:rPr>
                <w:rFonts w:hint="eastAsia"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水缸</w:t>
            </w:r>
          </w:p>
        </w:tc>
        <w:tc>
          <w:tcPr>
            <w:tcW w:w="2370" w:type="dxa"/>
            <w:tcMar>
              <w:left w:w="115" w:type="dxa"/>
              <w:right w:w="115" w:type="dxa"/>
            </w:tcMar>
            <w:vAlign w:val="center"/>
          </w:tcPr>
          <w:p w14:paraId="67C03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混凝土</w:t>
            </w:r>
          </w:p>
        </w:tc>
        <w:tc>
          <w:tcPr>
            <w:tcW w:w="1563" w:type="dxa"/>
            <w:tcMar>
              <w:left w:w="115" w:type="dxa"/>
              <w:right w:w="115" w:type="dxa"/>
            </w:tcMar>
            <w:vAlign w:val="center"/>
          </w:tcPr>
          <w:p w14:paraId="619F4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5F213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380</w:t>
            </w:r>
          </w:p>
        </w:tc>
        <w:tc>
          <w:tcPr>
            <w:tcW w:w="1681" w:type="dxa"/>
            <w:tcMar>
              <w:left w:w="115" w:type="dxa"/>
              <w:right w:w="115" w:type="dxa"/>
            </w:tcMar>
            <w:vAlign w:val="center"/>
          </w:tcPr>
          <w:p w14:paraId="6B309E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5FBB7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2FB6D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0E062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砖石浆砌</w:t>
            </w:r>
          </w:p>
        </w:tc>
        <w:tc>
          <w:tcPr>
            <w:tcW w:w="1563" w:type="dxa"/>
            <w:tcMar>
              <w:left w:w="115" w:type="dxa"/>
              <w:right w:w="115" w:type="dxa"/>
            </w:tcMar>
            <w:vAlign w:val="center"/>
          </w:tcPr>
          <w:p w14:paraId="58EFB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3F44C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150</w:t>
            </w:r>
          </w:p>
        </w:tc>
        <w:tc>
          <w:tcPr>
            <w:tcW w:w="1681" w:type="dxa"/>
            <w:tcMar>
              <w:left w:w="115" w:type="dxa"/>
              <w:right w:w="115" w:type="dxa"/>
            </w:tcMar>
            <w:vAlign w:val="center"/>
          </w:tcPr>
          <w:p w14:paraId="7C6CE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6F654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79870B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5CC19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土 质</w:t>
            </w:r>
          </w:p>
        </w:tc>
        <w:tc>
          <w:tcPr>
            <w:tcW w:w="1563" w:type="dxa"/>
            <w:tcMar>
              <w:left w:w="115" w:type="dxa"/>
              <w:right w:w="115" w:type="dxa"/>
            </w:tcMar>
            <w:vAlign w:val="center"/>
          </w:tcPr>
          <w:p w14:paraId="3989D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24D664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80</w:t>
            </w:r>
          </w:p>
        </w:tc>
        <w:tc>
          <w:tcPr>
            <w:tcW w:w="1681" w:type="dxa"/>
            <w:tcMar>
              <w:left w:w="115" w:type="dxa"/>
              <w:right w:w="115" w:type="dxa"/>
            </w:tcMar>
            <w:vAlign w:val="center"/>
          </w:tcPr>
          <w:p w14:paraId="27BBAF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326F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5C955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29061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土石（砖）混合</w:t>
            </w:r>
          </w:p>
        </w:tc>
        <w:tc>
          <w:tcPr>
            <w:tcW w:w="1563" w:type="dxa"/>
            <w:tcMar>
              <w:left w:w="115" w:type="dxa"/>
              <w:right w:w="115" w:type="dxa"/>
            </w:tcMar>
            <w:vAlign w:val="center"/>
          </w:tcPr>
          <w:p w14:paraId="68919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028D01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100</w:t>
            </w:r>
          </w:p>
        </w:tc>
        <w:tc>
          <w:tcPr>
            <w:tcW w:w="1681" w:type="dxa"/>
            <w:tcMar>
              <w:left w:w="115" w:type="dxa"/>
              <w:right w:w="115" w:type="dxa"/>
            </w:tcMar>
            <w:vAlign w:val="center"/>
          </w:tcPr>
          <w:p w14:paraId="3A8174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46F3B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1C3FF5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549252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混凝土盖</w:t>
            </w:r>
          </w:p>
        </w:tc>
        <w:tc>
          <w:tcPr>
            <w:tcW w:w="1563" w:type="dxa"/>
            <w:tcMar>
              <w:left w:w="115" w:type="dxa"/>
              <w:right w:w="115" w:type="dxa"/>
            </w:tcMar>
            <w:vAlign w:val="center"/>
          </w:tcPr>
          <w:p w14:paraId="3BCD66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3DF58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50</w:t>
            </w:r>
          </w:p>
        </w:tc>
        <w:tc>
          <w:tcPr>
            <w:tcW w:w="1681" w:type="dxa"/>
            <w:tcMar>
              <w:left w:w="115" w:type="dxa"/>
              <w:right w:w="115" w:type="dxa"/>
            </w:tcMar>
            <w:vAlign w:val="center"/>
          </w:tcPr>
          <w:p w14:paraId="1B1108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65C6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blCellSpacing w:w="0" w:type="dxa"/>
          <w:jc w:val="center"/>
        </w:trPr>
        <w:tc>
          <w:tcPr>
            <w:tcW w:w="1787" w:type="dxa"/>
            <w:vMerge w:val="continue"/>
            <w:tcMar>
              <w:left w:w="115" w:type="dxa"/>
              <w:right w:w="115" w:type="dxa"/>
            </w:tcMar>
            <w:vAlign w:val="center"/>
          </w:tcPr>
          <w:p w14:paraId="46405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5E672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人工水井（深度2米以上算）人工费补偿</w:t>
            </w:r>
          </w:p>
        </w:tc>
        <w:tc>
          <w:tcPr>
            <w:tcW w:w="1563" w:type="dxa"/>
            <w:tcMar>
              <w:left w:w="115" w:type="dxa"/>
              <w:right w:w="115" w:type="dxa"/>
            </w:tcMar>
            <w:vAlign w:val="center"/>
          </w:tcPr>
          <w:p w14:paraId="4D9EFB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元/口</w:t>
            </w:r>
          </w:p>
        </w:tc>
        <w:tc>
          <w:tcPr>
            <w:tcW w:w="1681" w:type="dxa"/>
            <w:tcMar>
              <w:left w:w="115" w:type="dxa"/>
              <w:right w:w="115" w:type="dxa"/>
            </w:tcMar>
            <w:vAlign w:val="center"/>
          </w:tcPr>
          <w:p w14:paraId="34AF2D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500</w:t>
            </w:r>
          </w:p>
        </w:tc>
        <w:tc>
          <w:tcPr>
            <w:tcW w:w="1681" w:type="dxa"/>
            <w:tcMar>
              <w:left w:w="115" w:type="dxa"/>
              <w:right w:w="115" w:type="dxa"/>
            </w:tcMar>
            <w:vAlign w:val="center"/>
          </w:tcPr>
          <w:p w14:paraId="5E218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每超深1米增加200元</w:t>
            </w:r>
          </w:p>
        </w:tc>
      </w:tr>
      <w:tr w14:paraId="3ECB4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CellSpacing w:w="0" w:type="dxa"/>
          <w:jc w:val="center"/>
        </w:trPr>
        <w:tc>
          <w:tcPr>
            <w:tcW w:w="1787" w:type="dxa"/>
            <w:vMerge w:val="continue"/>
            <w:tcMar>
              <w:left w:w="115" w:type="dxa"/>
              <w:right w:w="115" w:type="dxa"/>
            </w:tcMar>
            <w:vAlign w:val="center"/>
          </w:tcPr>
          <w:p w14:paraId="12D492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59313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水泥管</w:t>
            </w:r>
          </w:p>
        </w:tc>
        <w:tc>
          <w:tcPr>
            <w:tcW w:w="1563" w:type="dxa"/>
            <w:tcMar>
              <w:left w:w="115" w:type="dxa"/>
              <w:right w:w="115" w:type="dxa"/>
            </w:tcMar>
            <w:vAlign w:val="center"/>
          </w:tcPr>
          <w:p w14:paraId="1DEEF1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元/米</w:t>
            </w:r>
          </w:p>
        </w:tc>
        <w:tc>
          <w:tcPr>
            <w:tcW w:w="1681" w:type="dxa"/>
            <w:tcMar>
              <w:left w:w="115" w:type="dxa"/>
              <w:right w:w="115" w:type="dxa"/>
            </w:tcMar>
            <w:vAlign w:val="center"/>
          </w:tcPr>
          <w:p w14:paraId="2C58B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85</w:t>
            </w:r>
          </w:p>
        </w:tc>
        <w:tc>
          <w:tcPr>
            <w:tcW w:w="1681" w:type="dxa"/>
            <w:tcMar>
              <w:left w:w="115" w:type="dxa"/>
              <w:right w:w="115" w:type="dxa"/>
            </w:tcMar>
            <w:vAlign w:val="center"/>
          </w:tcPr>
          <w:p w14:paraId="779589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074D5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CellSpacing w:w="0" w:type="dxa"/>
          <w:jc w:val="center"/>
        </w:trPr>
        <w:tc>
          <w:tcPr>
            <w:tcW w:w="1787" w:type="dxa"/>
            <w:vMerge w:val="continue"/>
            <w:tcMar>
              <w:left w:w="115" w:type="dxa"/>
              <w:right w:w="115" w:type="dxa"/>
            </w:tcMar>
            <w:vAlign w:val="center"/>
          </w:tcPr>
          <w:p w14:paraId="311A5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66D176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粪坑</w:t>
            </w:r>
          </w:p>
        </w:tc>
        <w:tc>
          <w:tcPr>
            <w:tcW w:w="1563" w:type="dxa"/>
            <w:tcMar>
              <w:left w:w="115" w:type="dxa"/>
              <w:right w:w="115" w:type="dxa"/>
            </w:tcMar>
            <w:vAlign w:val="center"/>
          </w:tcPr>
          <w:p w14:paraId="4FD3B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元/口</w:t>
            </w:r>
          </w:p>
        </w:tc>
        <w:tc>
          <w:tcPr>
            <w:tcW w:w="1681" w:type="dxa"/>
            <w:tcMar>
              <w:left w:w="115" w:type="dxa"/>
              <w:right w:w="115" w:type="dxa"/>
            </w:tcMar>
            <w:vAlign w:val="center"/>
          </w:tcPr>
          <w:p w14:paraId="6F997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300</w:t>
            </w:r>
          </w:p>
        </w:tc>
        <w:tc>
          <w:tcPr>
            <w:tcW w:w="1681" w:type="dxa"/>
            <w:tcMar>
              <w:left w:w="115" w:type="dxa"/>
              <w:right w:w="115" w:type="dxa"/>
            </w:tcMar>
            <w:vAlign w:val="center"/>
          </w:tcPr>
          <w:p w14:paraId="19133C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50011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CellSpacing w:w="0" w:type="dxa"/>
          <w:jc w:val="center"/>
        </w:trPr>
        <w:tc>
          <w:tcPr>
            <w:tcW w:w="1787" w:type="dxa"/>
            <w:tcMar>
              <w:left w:w="115" w:type="dxa"/>
              <w:right w:w="115" w:type="dxa"/>
            </w:tcMar>
            <w:vAlign w:val="center"/>
          </w:tcPr>
          <w:p w14:paraId="513E9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五、水缸</w:t>
            </w:r>
          </w:p>
        </w:tc>
        <w:tc>
          <w:tcPr>
            <w:tcW w:w="2370" w:type="dxa"/>
            <w:tcMar>
              <w:left w:w="115" w:type="dxa"/>
              <w:right w:w="115" w:type="dxa"/>
            </w:tcMar>
            <w:vAlign w:val="center"/>
          </w:tcPr>
          <w:p w14:paraId="5B731C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1563" w:type="dxa"/>
            <w:tcMar>
              <w:left w:w="115" w:type="dxa"/>
              <w:right w:w="115" w:type="dxa"/>
            </w:tcMar>
            <w:vAlign w:val="center"/>
          </w:tcPr>
          <w:p w14:paraId="67510A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元/口</w:t>
            </w:r>
          </w:p>
        </w:tc>
        <w:tc>
          <w:tcPr>
            <w:tcW w:w="1681" w:type="dxa"/>
            <w:tcMar>
              <w:left w:w="115" w:type="dxa"/>
              <w:right w:w="115" w:type="dxa"/>
            </w:tcMar>
            <w:vAlign w:val="center"/>
          </w:tcPr>
          <w:p w14:paraId="008198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200</w:t>
            </w:r>
          </w:p>
        </w:tc>
        <w:tc>
          <w:tcPr>
            <w:tcW w:w="1681" w:type="dxa"/>
            <w:tcMar>
              <w:left w:w="115" w:type="dxa"/>
              <w:right w:w="115" w:type="dxa"/>
            </w:tcMar>
            <w:vAlign w:val="center"/>
          </w:tcPr>
          <w:p w14:paraId="5A787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4657C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blCellSpacing w:w="0" w:type="dxa"/>
          <w:jc w:val="center"/>
        </w:trPr>
        <w:tc>
          <w:tcPr>
            <w:tcW w:w="1787" w:type="dxa"/>
            <w:tcMar>
              <w:left w:w="115" w:type="dxa"/>
              <w:right w:w="115" w:type="dxa"/>
            </w:tcMar>
            <w:vAlign w:val="center"/>
          </w:tcPr>
          <w:p w14:paraId="2DFCD2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六、沼气池</w:t>
            </w:r>
          </w:p>
        </w:tc>
        <w:tc>
          <w:tcPr>
            <w:tcW w:w="2370" w:type="dxa"/>
            <w:tcMar>
              <w:left w:w="115" w:type="dxa"/>
              <w:right w:w="115" w:type="dxa"/>
            </w:tcMar>
            <w:vAlign w:val="center"/>
          </w:tcPr>
          <w:p w14:paraId="48033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沼气池</w:t>
            </w:r>
          </w:p>
          <w:p w14:paraId="38775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（按容积计算）</w:t>
            </w:r>
          </w:p>
        </w:tc>
        <w:tc>
          <w:tcPr>
            <w:tcW w:w="1563" w:type="dxa"/>
            <w:tcMar>
              <w:left w:w="115" w:type="dxa"/>
              <w:right w:w="115" w:type="dxa"/>
            </w:tcMar>
            <w:vAlign w:val="center"/>
          </w:tcPr>
          <w:p w14:paraId="01EC09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27365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600</w:t>
            </w:r>
          </w:p>
        </w:tc>
        <w:tc>
          <w:tcPr>
            <w:tcW w:w="1681" w:type="dxa"/>
            <w:tcMar>
              <w:left w:w="115" w:type="dxa"/>
              <w:right w:w="115" w:type="dxa"/>
            </w:tcMar>
            <w:vAlign w:val="center"/>
          </w:tcPr>
          <w:p w14:paraId="549940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3D8D0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restart"/>
            <w:tcMar>
              <w:left w:w="115" w:type="dxa"/>
              <w:right w:w="115" w:type="dxa"/>
            </w:tcMar>
            <w:vAlign w:val="center"/>
          </w:tcPr>
          <w:p w14:paraId="3C585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七、畜圈、厕所（主体外）、煤房等</w:t>
            </w:r>
          </w:p>
        </w:tc>
        <w:tc>
          <w:tcPr>
            <w:tcW w:w="2370" w:type="dxa"/>
            <w:tcMar>
              <w:left w:w="115" w:type="dxa"/>
              <w:right w:w="115" w:type="dxa"/>
            </w:tcMar>
            <w:vAlign w:val="center"/>
          </w:tcPr>
          <w:p w14:paraId="4BA672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砖混架构</w:t>
            </w:r>
          </w:p>
        </w:tc>
        <w:tc>
          <w:tcPr>
            <w:tcW w:w="1563" w:type="dxa"/>
            <w:tcMar>
              <w:left w:w="115" w:type="dxa"/>
              <w:right w:w="115" w:type="dxa"/>
            </w:tcMar>
            <w:vAlign w:val="center"/>
          </w:tcPr>
          <w:p w14:paraId="4568C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140050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450</w:t>
            </w:r>
          </w:p>
        </w:tc>
        <w:tc>
          <w:tcPr>
            <w:tcW w:w="1681" w:type="dxa"/>
            <w:tcMar>
              <w:left w:w="115" w:type="dxa"/>
              <w:right w:w="115" w:type="dxa"/>
            </w:tcMar>
            <w:vAlign w:val="center"/>
          </w:tcPr>
          <w:p w14:paraId="2AAAA2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706CF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76D32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0C0AF1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砖木结构</w:t>
            </w:r>
          </w:p>
        </w:tc>
        <w:tc>
          <w:tcPr>
            <w:tcW w:w="1563" w:type="dxa"/>
            <w:tcMar>
              <w:left w:w="115" w:type="dxa"/>
              <w:right w:w="115" w:type="dxa"/>
            </w:tcMar>
            <w:vAlign w:val="center"/>
          </w:tcPr>
          <w:p w14:paraId="543C57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3D3AC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350</w:t>
            </w:r>
          </w:p>
        </w:tc>
        <w:tc>
          <w:tcPr>
            <w:tcW w:w="1681" w:type="dxa"/>
            <w:tcMar>
              <w:left w:w="115" w:type="dxa"/>
              <w:right w:w="115" w:type="dxa"/>
            </w:tcMar>
            <w:vAlign w:val="center"/>
          </w:tcPr>
          <w:p w14:paraId="00DB0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05363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56991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3F9AD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木结构</w:t>
            </w:r>
          </w:p>
        </w:tc>
        <w:tc>
          <w:tcPr>
            <w:tcW w:w="1563" w:type="dxa"/>
            <w:tcMar>
              <w:left w:w="115" w:type="dxa"/>
              <w:right w:w="115" w:type="dxa"/>
            </w:tcMar>
            <w:vAlign w:val="center"/>
          </w:tcPr>
          <w:p w14:paraId="1F18F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795FCD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300</w:t>
            </w:r>
          </w:p>
        </w:tc>
        <w:tc>
          <w:tcPr>
            <w:tcW w:w="1681" w:type="dxa"/>
            <w:tcMar>
              <w:left w:w="115" w:type="dxa"/>
              <w:right w:w="115" w:type="dxa"/>
            </w:tcMar>
            <w:vAlign w:val="center"/>
          </w:tcPr>
          <w:p w14:paraId="65FA81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2A09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7A729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360EF6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土木结构</w:t>
            </w:r>
          </w:p>
        </w:tc>
        <w:tc>
          <w:tcPr>
            <w:tcW w:w="1563" w:type="dxa"/>
            <w:tcMar>
              <w:left w:w="115" w:type="dxa"/>
              <w:right w:w="115" w:type="dxa"/>
            </w:tcMar>
            <w:vAlign w:val="center"/>
          </w:tcPr>
          <w:p w14:paraId="72470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6C57B9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250</w:t>
            </w:r>
          </w:p>
        </w:tc>
        <w:tc>
          <w:tcPr>
            <w:tcW w:w="1681" w:type="dxa"/>
            <w:tcMar>
              <w:left w:w="115" w:type="dxa"/>
              <w:right w:w="115" w:type="dxa"/>
            </w:tcMar>
            <w:vAlign w:val="center"/>
          </w:tcPr>
          <w:p w14:paraId="302014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1BE7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501763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4B0BC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简易结构</w:t>
            </w:r>
          </w:p>
        </w:tc>
        <w:tc>
          <w:tcPr>
            <w:tcW w:w="1563" w:type="dxa"/>
            <w:tcMar>
              <w:left w:w="115" w:type="dxa"/>
              <w:right w:w="115" w:type="dxa"/>
            </w:tcMar>
            <w:vAlign w:val="center"/>
          </w:tcPr>
          <w:p w14:paraId="78BB9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2A41A1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100</w:t>
            </w:r>
          </w:p>
        </w:tc>
        <w:tc>
          <w:tcPr>
            <w:tcW w:w="1681" w:type="dxa"/>
            <w:tcMar>
              <w:left w:w="115" w:type="dxa"/>
              <w:right w:w="115" w:type="dxa"/>
            </w:tcMar>
            <w:vAlign w:val="center"/>
          </w:tcPr>
          <w:p w14:paraId="56B89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6A7CF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11920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0645B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凉亭</w:t>
            </w:r>
          </w:p>
        </w:tc>
        <w:tc>
          <w:tcPr>
            <w:tcW w:w="1563" w:type="dxa"/>
            <w:tcMar>
              <w:left w:w="115" w:type="dxa"/>
              <w:right w:w="115" w:type="dxa"/>
            </w:tcMar>
            <w:vAlign w:val="center"/>
          </w:tcPr>
          <w:p w14:paraId="6C708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7AD03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450</w:t>
            </w:r>
          </w:p>
        </w:tc>
        <w:tc>
          <w:tcPr>
            <w:tcW w:w="1681" w:type="dxa"/>
            <w:tcMar>
              <w:left w:w="115" w:type="dxa"/>
              <w:right w:w="115" w:type="dxa"/>
            </w:tcMar>
            <w:vAlign w:val="center"/>
          </w:tcPr>
          <w:p w14:paraId="5C3ADF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180B4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restart"/>
            <w:tcMar>
              <w:left w:w="115" w:type="dxa"/>
              <w:right w:w="115" w:type="dxa"/>
            </w:tcMar>
            <w:vAlign w:val="center"/>
          </w:tcPr>
          <w:p w14:paraId="3DE1C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八、棚子</w:t>
            </w:r>
          </w:p>
        </w:tc>
        <w:tc>
          <w:tcPr>
            <w:tcW w:w="2370" w:type="dxa"/>
            <w:tcMar>
              <w:left w:w="115" w:type="dxa"/>
              <w:right w:w="115" w:type="dxa"/>
            </w:tcMar>
            <w:vAlign w:val="center"/>
          </w:tcPr>
          <w:p w14:paraId="51EFC6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砖结构棚</w:t>
            </w:r>
          </w:p>
        </w:tc>
        <w:tc>
          <w:tcPr>
            <w:tcW w:w="1563" w:type="dxa"/>
            <w:tcMar>
              <w:left w:w="115" w:type="dxa"/>
              <w:right w:w="115" w:type="dxa"/>
            </w:tcMar>
            <w:vAlign w:val="center"/>
          </w:tcPr>
          <w:p w14:paraId="63D1A0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5B6327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100</w:t>
            </w:r>
          </w:p>
        </w:tc>
        <w:tc>
          <w:tcPr>
            <w:tcW w:w="1681" w:type="dxa"/>
            <w:tcMar>
              <w:left w:w="115" w:type="dxa"/>
              <w:right w:w="115" w:type="dxa"/>
            </w:tcMar>
            <w:vAlign w:val="center"/>
          </w:tcPr>
          <w:p w14:paraId="6025D5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229FF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336C50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0593A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木结构棚</w:t>
            </w:r>
          </w:p>
        </w:tc>
        <w:tc>
          <w:tcPr>
            <w:tcW w:w="1563" w:type="dxa"/>
            <w:tcMar>
              <w:left w:w="115" w:type="dxa"/>
              <w:right w:w="115" w:type="dxa"/>
            </w:tcMar>
            <w:vAlign w:val="center"/>
          </w:tcPr>
          <w:p w14:paraId="7D3212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25972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80</w:t>
            </w:r>
          </w:p>
        </w:tc>
        <w:tc>
          <w:tcPr>
            <w:tcW w:w="1681" w:type="dxa"/>
            <w:tcMar>
              <w:left w:w="115" w:type="dxa"/>
              <w:right w:w="115" w:type="dxa"/>
            </w:tcMar>
            <w:vAlign w:val="center"/>
          </w:tcPr>
          <w:p w14:paraId="1895E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1C686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734EB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59DE0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金属结构棚</w:t>
            </w:r>
          </w:p>
        </w:tc>
        <w:tc>
          <w:tcPr>
            <w:tcW w:w="1563" w:type="dxa"/>
            <w:tcMar>
              <w:left w:w="115" w:type="dxa"/>
              <w:right w:w="115" w:type="dxa"/>
            </w:tcMar>
            <w:vAlign w:val="center"/>
          </w:tcPr>
          <w:p w14:paraId="5AE065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343293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150</w:t>
            </w:r>
          </w:p>
        </w:tc>
        <w:tc>
          <w:tcPr>
            <w:tcW w:w="1681" w:type="dxa"/>
            <w:tcMar>
              <w:left w:w="115" w:type="dxa"/>
              <w:right w:w="115" w:type="dxa"/>
            </w:tcMar>
            <w:vAlign w:val="center"/>
          </w:tcPr>
          <w:p w14:paraId="5359F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6C18C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663712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747625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活动板房（屋顶）</w:t>
            </w:r>
          </w:p>
        </w:tc>
        <w:tc>
          <w:tcPr>
            <w:tcW w:w="1563" w:type="dxa"/>
            <w:tcMar>
              <w:left w:w="115" w:type="dxa"/>
              <w:right w:w="115" w:type="dxa"/>
            </w:tcMar>
            <w:vAlign w:val="center"/>
          </w:tcPr>
          <w:p w14:paraId="25640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314E7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260</w:t>
            </w:r>
          </w:p>
        </w:tc>
        <w:tc>
          <w:tcPr>
            <w:tcW w:w="1681" w:type="dxa"/>
            <w:tcMar>
              <w:left w:w="115" w:type="dxa"/>
              <w:right w:w="115" w:type="dxa"/>
            </w:tcMar>
            <w:vAlign w:val="center"/>
          </w:tcPr>
          <w:p w14:paraId="7B9C75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34137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restart"/>
            <w:tcMar>
              <w:left w:w="115" w:type="dxa"/>
              <w:right w:w="115" w:type="dxa"/>
            </w:tcMar>
            <w:vAlign w:val="center"/>
          </w:tcPr>
          <w:p w14:paraId="321C98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九、道路硬化</w:t>
            </w:r>
          </w:p>
        </w:tc>
        <w:tc>
          <w:tcPr>
            <w:tcW w:w="2370" w:type="dxa"/>
            <w:tcMar>
              <w:left w:w="115" w:type="dxa"/>
              <w:right w:w="115" w:type="dxa"/>
            </w:tcMar>
            <w:vAlign w:val="center"/>
          </w:tcPr>
          <w:p w14:paraId="3A693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人行道</w:t>
            </w:r>
          </w:p>
        </w:tc>
        <w:tc>
          <w:tcPr>
            <w:tcW w:w="1563" w:type="dxa"/>
            <w:tcMar>
              <w:left w:w="115" w:type="dxa"/>
              <w:right w:w="115" w:type="dxa"/>
            </w:tcMar>
            <w:vAlign w:val="center"/>
          </w:tcPr>
          <w:p w14:paraId="2D75F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4FA35F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90</w:t>
            </w:r>
          </w:p>
        </w:tc>
        <w:tc>
          <w:tcPr>
            <w:tcW w:w="1681" w:type="dxa"/>
            <w:tcMar>
              <w:left w:w="115" w:type="dxa"/>
              <w:right w:w="115" w:type="dxa"/>
            </w:tcMar>
            <w:vAlign w:val="center"/>
          </w:tcPr>
          <w:p w14:paraId="0F516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0BD9C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3591D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260F10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机车道</w:t>
            </w:r>
          </w:p>
        </w:tc>
        <w:tc>
          <w:tcPr>
            <w:tcW w:w="1563" w:type="dxa"/>
            <w:tcMar>
              <w:left w:w="115" w:type="dxa"/>
              <w:right w:w="115" w:type="dxa"/>
            </w:tcMar>
            <w:vAlign w:val="center"/>
          </w:tcPr>
          <w:p w14:paraId="3E225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7C4C0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120</w:t>
            </w:r>
          </w:p>
        </w:tc>
        <w:tc>
          <w:tcPr>
            <w:tcW w:w="1681" w:type="dxa"/>
            <w:tcMar>
              <w:left w:w="115" w:type="dxa"/>
              <w:right w:w="115" w:type="dxa"/>
            </w:tcMar>
            <w:vAlign w:val="center"/>
          </w:tcPr>
          <w:p w14:paraId="5A8548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42BA7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7" w:hRule="atLeast"/>
          <w:tblCellSpacing w:w="0" w:type="dxa"/>
          <w:jc w:val="center"/>
        </w:trPr>
        <w:tc>
          <w:tcPr>
            <w:tcW w:w="1787" w:type="dxa"/>
            <w:tcMar>
              <w:left w:w="115" w:type="dxa"/>
              <w:right w:w="115" w:type="dxa"/>
            </w:tcMar>
            <w:vAlign w:val="center"/>
          </w:tcPr>
          <w:p w14:paraId="3136D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十、沟渠</w:t>
            </w:r>
          </w:p>
        </w:tc>
        <w:tc>
          <w:tcPr>
            <w:tcW w:w="2370" w:type="dxa"/>
            <w:tcMar>
              <w:left w:w="115" w:type="dxa"/>
              <w:right w:w="115" w:type="dxa"/>
            </w:tcMar>
            <w:vAlign w:val="center"/>
          </w:tcPr>
          <w:p w14:paraId="4F5D1B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沟渠</w:t>
            </w:r>
          </w:p>
          <w:p w14:paraId="6D7D0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（按砌体体积算）</w:t>
            </w:r>
          </w:p>
        </w:tc>
        <w:tc>
          <w:tcPr>
            <w:tcW w:w="1563" w:type="dxa"/>
            <w:tcMar>
              <w:left w:w="115" w:type="dxa"/>
              <w:right w:w="115" w:type="dxa"/>
            </w:tcMar>
            <w:vAlign w:val="center"/>
          </w:tcPr>
          <w:p w14:paraId="503CBA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元/立方米</w:t>
            </w:r>
          </w:p>
        </w:tc>
        <w:tc>
          <w:tcPr>
            <w:tcW w:w="1681" w:type="dxa"/>
            <w:tcMar>
              <w:left w:w="115" w:type="dxa"/>
              <w:right w:w="115" w:type="dxa"/>
            </w:tcMar>
            <w:vAlign w:val="center"/>
          </w:tcPr>
          <w:p w14:paraId="29B0CD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280</w:t>
            </w:r>
          </w:p>
        </w:tc>
        <w:tc>
          <w:tcPr>
            <w:tcW w:w="1681" w:type="dxa"/>
            <w:tcMar>
              <w:left w:w="115" w:type="dxa"/>
              <w:right w:w="115" w:type="dxa"/>
            </w:tcMar>
            <w:vAlign w:val="center"/>
          </w:tcPr>
          <w:p w14:paraId="60C8BE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1236B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7" w:hRule="atLeast"/>
          <w:tblCellSpacing w:w="0" w:type="dxa"/>
          <w:jc w:val="center"/>
        </w:trPr>
        <w:tc>
          <w:tcPr>
            <w:tcW w:w="1787" w:type="dxa"/>
            <w:vMerge w:val="restart"/>
            <w:tcMar>
              <w:left w:w="115" w:type="dxa"/>
              <w:right w:w="115" w:type="dxa"/>
            </w:tcMar>
            <w:vAlign w:val="center"/>
          </w:tcPr>
          <w:p w14:paraId="33D85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十一、雨棚</w:t>
            </w:r>
          </w:p>
        </w:tc>
        <w:tc>
          <w:tcPr>
            <w:tcW w:w="2370" w:type="dxa"/>
            <w:tcMar>
              <w:left w:w="115" w:type="dxa"/>
              <w:right w:w="115" w:type="dxa"/>
            </w:tcMar>
            <w:vAlign w:val="center"/>
          </w:tcPr>
          <w:p w14:paraId="39C0A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不锈钢铝合金雨阳棚</w:t>
            </w:r>
          </w:p>
        </w:tc>
        <w:tc>
          <w:tcPr>
            <w:tcW w:w="1563" w:type="dxa"/>
            <w:tcMar>
              <w:left w:w="115" w:type="dxa"/>
              <w:right w:w="115" w:type="dxa"/>
            </w:tcMar>
            <w:vAlign w:val="center"/>
          </w:tcPr>
          <w:p w14:paraId="53E5F7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4CDCEA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100</w:t>
            </w:r>
          </w:p>
        </w:tc>
        <w:tc>
          <w:tcPr>
            <w:tcW w:w="1681" w:type="dxa"/>
            <w:tcMar>
              <w:left w:w="115" w:type="dxa"/>
              <w:right w:w="115" w:type="dxa"/>
            </w:tcMar>
            <w:vAlign w:val="center"/>
          </w:tcPr>
          <w:p w14:paraId="1F080C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223EA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1787" w:type="dxa"/>
            <w:vMerge w:val="continue"/>
            <w:tcMar>
              <w:left w:w="115" w:type="dxa"/>
              <w:right w:w="115" w:type="dxa"/>
            </w:tcMar>
            <w:vAlign w:val="center"/>
          </w:tcPr>
          <w:p w14:paraId="755596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c>
          <w:tcPr>
            <w:tcW w:w="2370" w:type="dxa"/>
            <w:tcMar>
              <w:left w:w="115" w:type="dxa"/>
              <w:right w:w="115" w:type="dxa"/>
            </w:tcMar>
            <w:vAlign w:val="center"/>
          </w:tcPr>
          <w:p w14:paraId="6B38D8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阳光棚</w:t>
            </w:r>
          </w:p>
        </w:tc>
        <w:tc>
          <w:tcPr>
            <w:tcW w:w="1563" w:type="dxa"/>
            <w:tcMar>
              <w:left w:w="115" w:type="dxa"/>
              <w:right w:w="115" w:type="dxa"/>
            </w:tcMar>
            <w:vAlign w:val="center"/>
          </w:tcPr>
          <w:p w14:paraId="0345F1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元/平方米</w:t>
            </w:r>
          </w:p>
        </w:tc>
        <w:tc>
          <w:tcPr>
            <w:tcW w:w="1681" w:type="dxa"/>
            <w:tcMar>
              <w:left w:w="115" w:type="dxa"/>
              <w:right w:w="115" w:type="dxa"/>
            </w:tcMar>
            <w:vAlign w:val="center"/>
          </w:tcPr>
          <w:p w14:paraId="353248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100</w:t>
            </w:r>
          </w:p>
        </w:tc>
        <w:tc>
          <w:tcPr>
            <w:tcW w:w="1681" w:type="dxa"/>
            <w:tcMar>
              <w:left w:w="115" w:type="dxa"/>
              <w:right w:w="115" w:type="dxa"/>
            </w:tcMar>
            <w:vAlign w:val="center"/>
          </w:tcPr>
          <w:p w14:paraId="6589EA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0E9D7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4157" w:type="dxa"/>
            <w:gridSpan w:val="2"/>
            <w:tcMar>
              <w:left w:w="115" w:type="dxa"/>
              <w:right w:w="115" w:type="dxa"/>
            </w:tcMar>
            <w:vAlign w:val="center"/>
          </w:tcPr>
          <w:p w14:paraId="6CA3DA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十二、棺材搬迁</w:t>
            </w:r>
          </w:p>
        </w:tc>
        <w:tc>
          <w:tcPr>
            <w:tcW w:w="1563" w:type="dxa"/>
            <w:tcMar>
              <w:left w:w="115" w:type="dxa"/>
              <w:right w:w="115" w:type="dxa"/>
            </w:tcMar>
            <w:vAlign w:val="center"/>
          </w:tcPr>
          <w:p w14:paraId="5FBE1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元/盒</w:t>
            </w:r>
          </w:p>
        </w:tc>
        <w:tc>
          <w:tcPr>
            <w:tcW w:w="1681" w:type="dxa"/>
            <w:tcMar>
              <w:left w:w="115" w:type="dxa"/>
              <w:right w:w="115" w:type="dxa"/>
            </w:tcMar>
            <w:vAlign w:val="center"/>
          </w:tcPr>
          <w:p w14:paraId="1F1B06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1000</w:t>
            </w:r>
          </w:p>
        </w:tc>
        <w:tc>
          <w:tcPr>
            <w:tcW w:w="1681" w:type="dxa"/>
            <w:tcMar>
              <w:left w:w="115" w:type="dxa"/>
              <w:right w:w="115" w:type="dxa"/>
            </w:tcMar>
            <w:vAlign w:val="center"/>
          </w:tcPr>
          <w:p w14:paraId="4A94C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r w14:paraId="66253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4157" w:type="dxa"/>
            <w:gridSpan w:val="2"/>
            <w:tcMar>
              <w:left w:w="115" w:type="dxa"/>
              <w:right w:w="115" w:type="dxa"/>
            </w:tcMar>
            <w:vAlign w:val="center"/>
          </w:tcPr>
          <w:p w14:paraId="4574DE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十三、蜂桶搬迁</w:t>
            </w:r>
          </w:p>
        </w:tc>
        <w:tc>
          <w:tcPr>
            <w:tcW w:w="1563" w:type="dxa"/>
            <w:tcMar>
              <w:left w:w="115" w:type="dxa"/>
              <w:right w:w="115" w:type="dxa"/>
            </w:tcMar>
            <w:vAlign w:val="center"/>
          </w:tcPr>
          <w:p w14:paraId="345D2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元/桶</w:t>
            </w:r>
          </w:p>
        </w:tc>
        <w:tc>
          <w:tcPr>
            <w:tcW w:w="1681" w:type="dxa"/>
            <w:tcMar>
              <w:left w:w="115" w:type="dxa"/>
              <w:right w:w="115" w:type="dxa"/>
            </w:tcMar>
            <w:vAlign w:val="center"/>
          </w:tcPr>
          <w:p w14:paraId="4D0DA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200</w:t>
            </w:r>
          </w:p>
        </w:tc>
        <w:tc>
          <w:tcPr>
            <w:tcW w:w="1681" w:type="dxa"/>
            <w:tcMar>
              <w:left w:w="115" w:type="dxa"/>
              <w:right w:w="115" w:type="dxa"/>
            </w:tcMar>
            <w:vAlign w:val="center"/>
          </w:tcPr>
          <w:p w14:paraId="3FCEB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color w:val="auto"/>
                <w:kern w:val="0"/>
                <w:sz w:val="24"/>
                <w:szCs w:val="24"/>
                <w:lang w:val="en-US" w:eastAsia="zh-CN" w:bidi="ar"/>
              </w:rPr>
            </w:pPr>
          </w:p>
        </w:tc>
      </w:tr>
    </w:tbl>
    <w:p w14:paraId="5B9FBB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2C4CDE7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22ED841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5A93DA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7A16C4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p>
    <w:p w14:paraId="0FE286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r>
        <w:rPr>
          <w:rStyle w:val="22"/>
          <w:rFonts w:hint="eastAsia" w:ascii="黑体" w:hAnsi="黑体" w:eastAsia="黑体" w:cs="黑体"/>
          <w:b w:val="0"/>
          <w:bCs/>
          <w:color w:val="auto"/>
          <w:sz w:val="32"/>
          <w:szCs w:val="32"/>
          <w:lang w:val="en-US" w:eastAsia="zh-CN"/>
        </w:rPr>
        <w:t>附件</w:t>
      </w:r>
      <w:r>
        <w:rPr>
          <w:rStyle w:val="22"/>
          <w:rFonts w:hint="default" w:ascii="Times New Roman" w:hAnsi="Times New Roman" w:eastAsia="仿宋_GB2312" w:cs="Times New Roman"/>
          <w:b w:val="0"/>
          <w:bCs/>
          <w:color w:val="auto"/>
          <w:sz w:val="32"/>
          <w:szCs w:val="32"/>
          <w:lang w:val="en-US" w:eastAsia="zh-CN"/>
        </w:rPr>
        <w:t>7</w:t>
      </w:r>
    </w:p>
    <w:p w14:paraId="32B111F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p>
    <w:p w14:paraId="2A6F28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习水县</w:t>
      </w:r>
      <w:r>
        <w:rPr>
          <w:rStyle w:val="22"/>
          <w:rFonts w:hint="eastAsia" w:ascii="方正小标宋简体" w:hAnsi="方正小标宋简体" w:eastAsia="方正小标宋简体" w:cs="方正小标宋简体"/>
          <w:b w:val="0"/>
          <w:bCs/>
          <w:color w:val="auto"/>
          <w:spacing w:val="0"/>
          <w:sz w:val="44"/>
          <w:szCs w:val="44"/>
          <w:lang w:val="en-US" w:eastAsia="zh-CN"/>
        </w:rPr>
        <w:t>第十四小学</w:t>
      </w:r>
      <w:r>
        <w:rPr>
          <w:rStyle w:val="22"/>
          <w:rFonts w:hint="default" w:ascii="方正小标宋简体" w:hAnsi="方正小标宋简体" w:eastAsia="方正小标宋简体" w:cs="方正小标宋简体"/>
          <w:b w:val="0"/>
          <w:bCs/>
          <w:color w:val="auto"/>
          <w:spacing w:val="0"/>
          <w:sz w:val="44"/>
          <w:szCs w:val="44"/>
          <w:lang w:val="en-US" w:eastAsia="zh-CN"/>
        </w:rPr>
        <w:t>项目房屋</w:t>
      </w:r>
    </w:p>
    <w:p w14:paraId="0A4655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周转过渡费标准</w:t>
      </w:r>
    </w:p>
    <w:p w14:paraId="57D7DE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rPr>
          <w:rStyle w:val="22"/>
          <w:rFonts w:hint="default" w:ascii="Times New Roman" w:hAnsi="Times New Roman" w:eastAsia="方正小标宋简体" w:cs="Times New Roman"/>
          <w:b w:val="0"/>
          <w:bCs/>
          <w:color w:val="auto"/>
          <w:spacing w:val="0"/>
          <w:sz w:val="44"/>
          <w:szCs w:val="44"/>
          <w:lang w:val="en-US" w:eastAsia="zh-CN"/>
        </w:rPr>
      </w:pPr>
    </w:p>
    <w:tbl>
      <w:tblPr>
        <w:tblStyle w:val="19"/>
        <w:tblW w:w="9090" w:type="dxa"/>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1"/>
        <w:gridCol w:w="1940"/>
        <w:gridCol w:w="2794"/>
        <w:gridCol w:w="2745"/>
      </w:tblGrid>
      <w:tr w14:paraId="3F242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blCellSpacing w:w="0" w:type="dxa"/>
          <w:jc w:val="center"/>
        </w:trPr>
        <w:tc>
          <w:tcPr>
            <w:tcW w:w="3551" w:type="dxa"/>
            <w:gridSpan w:val="2"/>
            <w:tcBorders>
              <w:tl2br w:val="nil"/>
              <w:tr2bl w:val="nil"/>
            </w:tcBorders>
            <w:tcMar>
              <w:left w:w="115" w:type="dxa"/>
              <w:right w:w="115" w:type="dxa"/>
            </w:tcMar>
            <w:vAlign w:val="center"/>
          </w:tcPr>
          <w:p w14:paraId="0F1100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类 别</w:t>
            </w:r>
          </w:p>
        </w:tc>
        <w:tc>
          <w:tcPr>
            <w:tcW w:w="2794" w:type="dxa"/>
            <w:tcBorders>
              <w:tl2br w:val="nil"/>
              <w:tr2bl w:val="nil"/>
            </w:tcBorders>
            <w:tcMar>
              <w:left w:w="115" w:type="dxa"/>
              <w:right w:w="115" w:type="dxa"/>
            </w:tcMar>
            <w:vAlign w:val="center"/>
          </w:tcPr>
          <w:p w14:paraId="317C60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补 偿 标 准</w:t>
            </w:r>
          </w:p>
        </w:tc>
        <w:tc>
          <w:tcPr>
            <w:tcW w:w="2745" w:type="dxa"/>
            <w:tcBorders>
              <w:tl2br w:val="nil"/>
              <w:tr2bl w:val="nil"/>
            </w:tcBorders>
            <w:tcMar>
              <w:left w:w="115" w:type="dxa"/>
              <w:right w:w="115" w:type="dxa"/>
            </w:tcMar>
            <w:vAlign w:val="center"/>
          </w:tcPr>
          <w:p w14:paraId="026878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备 注</w:t>
            </w:r>
          </w:p>
        </w:tc>
      </w:tr>
      <w:tr w14:paraId="46C3C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blCellSpacing w:w="0" w:type="dxa"/>
          <w:jc w:val="center"/>
        </w:trPr>
        <w:tc>
          <w:tcPr>
            <w:tcW w:w="1611" w:type="dxa"/>
            <w:tcBorders>
              <w:tl2br w:val="nil"/>
              <w:tr2bl w:val="nil"/>
            </w:tcBorders>
            <w:tcMar>
              <w:left w:w="115" w:type="dxa"/>
              <w:right w:w="115" w:type="dxa"/>
            </w:tcMar>
            <w:vAlign w:val="center"/>
          </w:tcPr>
          <w:p w14:paraId="72285F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住房</w:t>
            </w:r>
          </w:p>
        </w:tc>
        <w:tc>
          <w:tcPr>
            <w:tcW w:w="1940" w:type="dxa"/>
            <w:tcBorders>
              <w:tl2br w:val="nil"/>
              <w:tr2bl w:val="nil"/>
            </w:tcBorders>
            <w:tcMar>
              <w:left w:w="115" w:type="dxa"/>
              <w:right w:w="115" w:type="dxa"/>
            </w:tcMar>
            <w:vAlign w:val="center"/>
          </w:tcPr>
          <w:p w14:paraId="039C4C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过渡费</w:t>
            </w:r>
          </w:p>
        </w:tc>
        <w:tc>
          <w:tcPr>
            <w:tcW w:w="2794" w:type="dxa"/>
            <w:tcBorders>
              <w:tl2br w:val="nil"/>
              <w:tr2bl w:val="nil"/>
            </w:tcBorders>
            <w:tcMar>
              <w:left w:w="115" w:type="dxa"/>
              <w:right w:w="115" w:type="dxa"/>
            </w:tcMar>
            <w:vAlign w:val="center"/>
          </w:tcPr>
          <w:p w14:paraId="4EFBEF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按建筑面积每月7元/平方米计发。</w:t>
            </w:r>
          </w:p>
        </w:tc>
        <w:tc>
          <w:tcPr>
            <w:tcW w:w="2745" w:type="dxa"/>
            <w:vMerge w:val="restart"/>
            <w:tcBorders>
              <w:tl2br w:val="nil"/>
              <w:tr2bl w:val="nil"/>
            </w:tcBorders>
            <w:tcMar>
              <w:left w:w="115" w:type="dxa"/>
              <w:right w:w="115" w:type="dxa"/>
            </w:tcMar>
            <w:vAlign w:val="center"/>
          </w:tcPr>
          <w:p w14:paraId="4D721C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每户累计不足500元的按500元计算，超过500元的据实补偿。</w:t>
            </w:r>
          </w:p>
        </w:tc>
      </w:tr>
      <w:tr w14:paraId="78A27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blCellSpacing w:w="0" w:type="dxa"/>
          <w:jc w:val="center"/>
        </w:trPr>
        <w:tc>
          <w:tcPr>
            <w:tcW w:w="1611" w:type="dxa"/>
            <w:tcBorders>
              <w:tl2br w:val="nil"/>
              <w:tr2bl w:val="nil"/>
            </w:tcBorders>
            <w:tcMar>
              <w:left w:w="115" w:type="dxa"/>
              <w:right w:w="115" w:type="dxa"/>
            </w:tcMar>
            <w:vAlign w:val="center"/>
          </w:tcPr>
          <w:p w14:paraId="0C53BA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eastAsia="zh-CN"/>
              </w:rPr>
              <w:t>营业性用</w:t>
            </w:r>
            <w:r>
              <w:rPr>
                <w:rFonts w:hint="default" w:ascii="Times New Roman" w:hAnsi="Times New Roman" w:eastAsia="仿宋_GB2312" w:cs="Times New Roman"/>
                <w:i w:val="0"/>
                <w:iCs w:val="0"/>
                <w:color w:val="auto"/>
                <w:sz w:val="24"/>
                <w:szCs w:val="24"/>
                <w:u w:val="none"/>
              </w:rPr>
              <w:t>房一层</w:t>
            </w:r>
          </w:p>
        </w:tc>
        <w:tc>
          <w:tcPr>
            <w:tcW w:w="1940" w:type="dxa"/>
            <w:tcBorders>
              <w:tl2br w:val="nil"/>
              <w:tr2bl w:val="nil"/>
            </w:tcBorders>
            <w:tcMar>
              <w:left w:w="115" w:type="dxa"/>
              <w:right w:w="115" w:type="dxa"/>
            </w:tcMar>
            <w:vAlign w:val="center"/>
          </w:tcPr>
          <w:p w14:paraId="0CF75D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过渡费</w:t>
            </w:r>
          </w:p>
        </w:tc>
        <w:tc>
          <w:tcPr>
            <w:tcW w:w="2794" w:type="dxa"/>
            <w:tcBorders>
              <w:tl2br w:val="nil"/>
              <w:tr2bl w:val="nil"/>
            </w:tcBorders>
            <w:tcMar>
              <w:left w:w="115" w:type="dxa"/>
              <w:right w:w="115" w:type="dxa"/>
            </w:tcMar>
            <w:vAlign w:val="center"/>
          </w:tcPr>
          <w:p w14:paraId="1BC9D4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按建筑面积每月</w:t>
            </w:r>
            <w:r>
              <w:rPr>
                <w:rFonts w:hint="default" w:ascii="Times New Roman" w:hAnsi="Times New Roman" w:eastAsia="仿宋_GB2312" w:cs="Times New Roman"/>
                <w:i w:val="0"/>
                <w:iCs w:val="0"/>
                <w:color w:val="auto"/>
                <w:sz w:val="24"/>
                <w:szCs w:val="24"/>
                <w:u w:val="none"/>
                <w:lang w:val="en-US" w:eastAsia="zh-CN"/>
              </w:rPr>
              <w:t>2</w:t>
            </w:r>
            <w:r>
              <w:rPr>
                <w:rFonts w:hint="default" w:ascii="Times New Roman" w:hAnsi="Times New Roman" w:eastAsia="仿宋_GB2312" w:cs="Times New Roman"/>
                <w:i w:val="0"/>
                <w:iCs w:val="0"/>
                <w:color w:val="auto"/>
                <w:sz w:val="24"/>
                <w:szCs w:val="24"/>
                <w:u w:val="none"/>
              </w:rPr>
              <w:t>0元/平方米</w:t>
            </w:r>
            <w:r>
              <w:rPr>
                <w:rFonts w:hint="default" w:ascii="Times New Roman" w:hAnsi="Times New Roman" w:eastAsia="仿宋_GB2312" w:cs="Times New Roman"/>
                <w:i w:val="0"/>
                <w:iCs w:val="0"/>
                <w:color w:val="auto"/>
                <w:sz w:val="24"/>
                <w:szCs w:val="24"/>
                <w:u w:val="none"/>
                <w:lang w:eastAsia="zh-CN"/>
              </w:rPr>
              <w:t>计发。</w:t>
            </w:r>
          </w:p>
        </w:tc>
        <w:tc>
          <w:tcPr>
            <w:tcW w:w="2745" w:type="dxa"/>
            <w:vMerge w:val="continue"/>
            <w:tcBorders>
              <w:tl2br w:val="nil"/>
              <w:tr2bl w:val="nil"/>
            </w:tcBorders>
            <w:tcMar>
              <w:left w:w="115" w:type="dxa"/>
              <w:right w:w="115" w:type="dxa"/>
            </w:tcMar>
            <w:vAlign w:val="center"/>
          </w:tcPr>
          <w:p w14:paraId="34B33562">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color w:val="auto"/>
                <w:sz w:val="24"/>
                <w:szCs w:val="24"/>
              </w:rPr>
            </w:pPr>
          </w:p>
        </w:tc>
      </w:tr>
    </w:tbl>
    <w:p w14:paraId="60BA2B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仿宋_GB2312" w:cs="Times New Roman"/>
          <w:color w:val="auto"/>
          <w:sz w:val="24"/>
          <w:szCs w:val="24"/>
        </w:rPr>
      </w:pPr>
    </w:p>
    <w:p w14:paraId="6623A0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17DFA2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0BA331F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5A5EA9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64D5EF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274F10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1851C5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2F7DB3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06752A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4BDEB6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4E3904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5006F3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07B2AF6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r>
        <w:rPr>
          <w:rStyle w:val="22"/>
          <w:rFonts w:hint="eastAsia" w:ascii="黑体" w:hAnsi="黑体" w:eastAsia="黑体" w:cs="黑体"/>
          <w:b w:val="0"/>
          <w:bCs/>
          <w:color w:val="auto"/>
          <w:sz w:val="32"/>
          <w:szCs w:val="32"/>
          <w:lang w:val="en-US" w:eastAsia="zh-CN"/>
        </w:rPr>
        <w:t>附件</w:t>
      </w:r>
      <w:r>
        <w:rPr>
          <w:rStyle w:val="22"/>
          <w:rFonts w:hint="default" w:ascii="Times New Roman" w:hAnsi="Times New Roman" w:eastAsia="仿宋_GB2312" w:cs="Times New Roman"/>
          <w:b w:val="0"/>
          <w:bCs/>
          <w:color w:val="auto"/>
          <w:sz w:val="32"/>
          <w:szCs w:val="32"/>
          <w:lang w:val="en-US" w:eastAsia="zh-CN"/>
        </w:rPr>
        <w:t>8</w:t>
      </w:r>
    </w:p>
    <w:p w14:paraId="31926F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p>
    <w:p w14:paraId="19C217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习水县</w:t>
      </w:r>
      <w:r>
        <w:rPr>
          <w:rStyle w:val="22"/>
          <w:rFonts w:hint="eastAsia" w:ascii="方正小标宋简体" w:hAnsi="方正小标宋简体" w:eastAsia="方正小标宋简体" w:cs="方正小标宋简体"/>
          <w:b w:val="0"/>
          <w:bCs/>
          <w:color w:val="auto"/>
          <w:spacing w:val="0"/>
          <w:sz w:val="44"/>
          <w:szCs w:val="44"/>
          <w:lang w:val="en-US" w:eastAsia="zh-CN"/>
        </w:rPr>
        <w:t>第十四小学</w:t>
      </w:r>
      <w:r>
        <w:rPr>
          <w:rStyle w:val="22"/>
          <w:rFonts w:hint="default" w:ascii="方正小标宋简体" w:hAnsi="方正小标宋简体" w:eastAsia="方正小标宋简体" w:cs="方正小标宋简体"/>
          <w:b w:val="0"/>
          <w:bCs/>
          <w:color w:val="auto"/>
          <w:spacing w:val="0"/>
          <w:sz w:val="44"/>
          <w:szCs w:val="44"/>
          <w:lang w:val="en-US" w:eastAsia="zh-CN"/>
        </w:rPr>
        <w:t>项目坟墓搬迁</w:t>
      </w:r>
    </w:p>
    <w:p w14:paraId="2AF74A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补偿及奖励标准</w:t>
      </w:r>
    </w:p>
    <w:p w14:paraId="6EB126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72"/>
        <w:jc w:val="center"/>
        <w:rPr>
          <w:rStyle w:val="22"/>
          <w:rFonts w:hint="default" w:ascii="Times New Roman" w:hAnsi="Times New Roman" w:eastAsia="方正小标宋简体" w:cs="Times New Roman"/>
          <w:b w:val="0"/>
          <w:bCs/>
          <w:color w:val="auto"/>
          <w:spacing w:val="0"/>
          <w:sz w:val="44"/>
          <w:szCs w:val="44"/>
          <w:lang w:val="en-US" w:eastAsia="zh-CN"/>
        </w:rPr>
      </w:pPr>
    </w:p>
    <w:tbl>
      <w:tblPr>
        <w:tblStyle w:val="19"/>
        <w:tblW w:w="9135" w:type="dxa"/>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734"/>
        <w:gridCol w:w="1899"/>
        <w:gridCol w:w="941"/>
        <w:gridCol w:w="1853"/>
        <w:gridCol w:w="1540"/>
        <w:gridCol w:w="2168"/>
      </w:tblGrid>
      <w:tr w14:paraId="001424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25" w:hRule="atLeast"/>
          <w:tblCellSpacing w:w="0" w:type="dxa"/>
          <w:jc w:val="center"/>
        </w:trPr>
        <w:tc>
          <w:tcPr>
            <w:tcW w:w="734" w:type="dxa"/>
            <w:tcBorders>
              <w:top w:val="single" w:color="000000" w:sz="2" w:space="0"/>
              <w:left w:val="single" w:color="000000" w:sz="6" w:space="0"/>
              <w:bottom w:val="single" w:color="000000" w:sz="2" w:space="0"/>
              <w:right w:val="single" w:color="000000" w:sz="2" w:space="0"/>
            </w:tcBorders>
            <w:tcMar>
              <w:left w:w="115" w:type="dxa"/>
              <w:right w:w="115" w:type="dxa"/>
            </w:tcMar>
            <w:vAlign w:val="center"/>
          </w:tcPr>
          <w:p w14:paraId="6D3361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补偿类别</w:t>
            </w: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B74BC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名称</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2D41EA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单位</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4E5D2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补偿标准</w:t>
            </w:r>
          </w:p>
          <w:p w14:paraId="58F5731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（元/座、块）</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03DCF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奖励标准（元/座）</w:t>
            </w:r>
          </w:p>
        </w:tc>
        <w:tc>
          <w:tcPr>
            <w:tcW w:w="2168"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D8B00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i w:val="0"/>
                <w:iCs w:val="0"/>
                <w:color w:val="auto"/>
                <w:sz w:val="24"/>
                <w:szCs w:val="24"/>
                <w:u w:val="none"/>
              </w:rPr>
              <w:t>备注</w:t>
            </w:r>
          </w:p>
        </w:tc>
      </w:tr>
      <w:tr w14:paraId="1C7D78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734" w:type="dxa"/>
            <w:vMerge w:val="restart"/>
            <w:tcBorders>
              <w:top w:val="single" w:color="000000" w:sz="2" w:space="0"/>
              <w:left w:val="single" w:color="000000" w:sz="4" w:space="0"/>
              <w:right w:val="single" w:color="000000" w:sz="2" w:space="0"/>
            </w:tcBorders>
            <w:tcMar>
              <w:left w:w="115" w:type="dxa"/>
              <w:right w:w="115" w:type="dxa"/>
            </w:tcMar>
            <w:vAlign w:val="center"/>
          </w:tcPr>
          <w:p w14:paraId="77DA76E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坟墓</w:t>
            </w: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32BAE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料石坟</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DCFE9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座</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9CD44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3</w:t>
            </w:r>
            <w:r>
              <w:rPr>
                <w:rFonts w:hint="default" w:ascii="Times New Roman" w:hAnsi="Times New Roman" w:eastAsia="仿宋_GB2312" w:cs="Times New Roman"/>
                <w:i w:val="0"/>
                <w:iCs w:val="0"/>
                <w:color w:val="auto"/>
                <w:sz w:val="24"/>
                <w:szCs w:val="24"/>
                <w:u w:val="none"/>
              </w:rPr>
              <w:t>000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4DEC1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3000</w:t>
            </w:r>
          </w:p>
        </w:tc>
        <w:tc>
          <w:tcPr>
            <w:tcW w:w="2168" w:type="dxa"/>
            <w:vMerge w:val="restart"/>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93B3E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i w:val="0"/>
                <w:iCs w:val="0"/>
                <w:color w:val="auto"/>
                <w:sz w:val="24"/>
                <w:szCs w:val="24"/>
                <w:u w:val="none"/>
              </w:rPr>
              <w:t>在协议规定时间内搬迁的享受奖励。</w:t>
            </w:r>
            <w:r>
              <w:rPr>
                <w:rFonts w:hint="default" w:ascii="Times New Roman" w:hAnsi="Times New Roman" w:eastAsia="仿宋_GB2312" w:cs="Times New Roman"/>
                <w:color w:val="auto"/>
                <w:sz w:val="24"/>
                <w:szCs w:val="24"/>
              </w:rPr>
              <w:t>合坟按</w:t>
            </w:r>
            <w:r>
              <w:rPr>
                <w:rFonts w:hint="default" w:ascii="Times New Roman" w:hAnsi="Times New Roman" w:eastAsia="仿宋_GB2312" w:cs="Times New Roman"/>
                <w:color w:val="auto"/>
                <w:sz w:val="24"/>
                <w:szCs w:val="24"/>
                <w:lang w:val="en-US" w:eastAsia="zh-CN"/>
              </w:rPr>
              <w:t>1.5</w:t>
            </w:r>
            <w:r>
              <w:rPr>
                <w:rFonts w:hint="default" w:ascii="Times New Roman" w:hAnsi="Times New Roman" w:eastAsia="仿宋_GB2312" w:cs="Times New Roman"/>
                <w:color w:val="auto"/>
                <w:sz w:val="24"/>
                <w:szCs w:val="24"/>
              </w:rPr>
              <w:t>所计算补偿。</w:t>
            </w:r>
          </w:p>
          <w:p w14:paraId="5259FD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r>
      <w:tr w14:paraId="7D823A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9"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338CC6E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7D10A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砌石、土石坟</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F2780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座</w:t>
            </w:r>
          </w:p>
        </w:tc>
        <w:tc>
          <w:tcPr>
            <w:tcW w:w="1853" w:type="dxa"/>
            <w:tcBorders>
              <w:top w:val="single" w:color="000000" w:sz="2" w:space="0"/>
              <w:left w:val="single" w:color="000000" w:sz="2" w:space="0"/>
              <w:bottom w:val="single" w:color="000000" w:sz="2" w:space="0"/>
              <w:right w:val="single" w:color="000000" w:sz="2" w:space="0"/>
            </w:tcBorders>
            <w:shd w:val="clear" w:color="auto" w:fill="FFFFFF" w:themeFill="background1"/>
            <w:tcMar>
              <w:left w:w="115" w:type="dxa"/>
              <w:right w:w="115" w:type="dxa"/>
            </w:tcMar>
            <w:vAlign w:val="center"/>
          </w:tcPr>
          <w:p w14:paraId="413BF6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sz w:val="24"/>
                <w:szCs w:val="24"/>
                <w:lang w:val="en-US" w:eastAsia="zh-CN"/>
              </w:rPr>
              <w:t>12</w:t>
            </w:r>
            <w:r>
              <w:rPr>
                <w:rFonts w:hint="default" w:ascii="Times New Roman" w:hAnsi="Times New Roman" w:eastAsia="仿宋_GB2312" w:cs="Times New Roman"/>
                <w:color w:val="auto"/>
                <w:sz w:val="24"/>
                <w:szCs w:val="24"/>
              </w:rPr>
              <w:t>00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EAED6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sz w:val="24"/>
                <w:szCs w:val="24"/>
              </w:rPr>
              <w:t>3000</w:t>
            </w:r>
          </w:p>
        </w:tc>
        <w:tc>
          <w:tcPr>
            <w:tcW w:w="2168" w:type="dxa"/>
            <w:vMerge w:val="continue"/>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716918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627949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21D915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63F9BB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土、乱石坟</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4EC6E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座</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B7FB0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color w:val="auto"/>
                <w:sz w:val="24"/>
                <w:szCs w:val="24"/>
                <w:lang w:val="en-US" w:eastAsia="zh-CN"/>
              </w:rPr>
              <w:t>500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31EAB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sz w:val="24"/>
                <w:szCs w:val="24"/>
                <w:lang w:val="en-US" w:eastAsia="zh-CN"/>
              </w:rPr>
              <w:t>15</w:t>
            </w:r>
            <w:r>
              <w:rPr>
                <w:rFonts w:hint="default" w:ascii="Times New Roman" w:hAnsi="Times New Roman" w:eastAsia="仿宋_GB2312" w:cs="Times New Roman"/>
                <w:color w:val="auto"/>
                <w:sz w:val="24"/>
                <w:szCs w:val="24"/>
              </w:rPr>
              <w:t>00</w:t>
            </w:r>
          </w:p>
        </w:tc>
        <w:tc>
          <w:tcPr>
            <w:tcW w:w="2168" w:type="dxa"/>
            <w:vMerge w:val="continue"/>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F84BB2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00F81E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3"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62F9C07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E04E5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坟碑（单碑）</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250CB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块</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84A2B9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sz w:val="24"/>
                <w:szCs w:val="24"/>
                <w:lang w:val="en-US" w:eastAsia="zh-CN"/>
              </w:rPr>
              <w:t>8</w:t>
            </w:r>
            <w:r>
              <w:rPr>
                <w:rFonts w:hint="default" w:ascii="Times New Roman" w:hAnsi="Times New Roman" w:eastAsia="仿宋_GB2312" w:cs="Times New Roman"/>
                <w:color w:val="auto"/>
                <w:sz w:val="24"/>
                <w:szCs w:val="24"/>
              </w:rPr>
              <w:t>00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DB7FF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vMerge w:val="continue"/>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083D1A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0C9AB2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1"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104988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5C9D5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坟碑帽（连体）</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2FEB5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座</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4EDEB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color w:val="auto"/>
                <w:sz w:val="24"/>
                <w:szCs w:val="24"/>
                <w:lang w:val="en-US" w:eastAsia="zh-CN"/>
              </w:rPr>
              <w:t>15</w:t>
            </w:r>
            <w:r>
              <w:rPr>
                <w:rFonts w:hint="default" w:ascii="Times New Roman" w:hAnsi="Times New Roman" w:eastAsia="仿宋_GB2312" w:cs="Times New Roman"/>
                <w:color w:val="auto"/>
                <w:sz w:val="24"/>
                <w:szCs w:val="24"/>
              </w:rPr>
              <w:t>00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179AA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vMerge w:val="continue"/>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A1EB46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35EA36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1"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2B32116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82460D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eastAsia="zh-CN"/>
              </w:rPr>
              <w:t>棺    木</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F0E71A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座</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749F3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4000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6A217A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948BE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32051C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1"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662C0B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15C904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浆砌石围墙</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1944A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元/m</w:t>
            </w:r>
            <w:r>
              <w:rPr>
                <w:rFonts w:hint="default" w:ascii="Times New Roman" w:hAnsi="Times New Roman" w:eastAsia="仿宋_GB2312" w:cs="Times New Roman"/>
                <w:i w:val="0"/>
                <w:iCs w:val="0"/>
                <w:color w:val="auto"/>
                <w:sz w:val="24"/>
                <w:szCs w:val="24"/>
                <w:u w:val="none"/>
                <w:vertAlign w:val="superscript"/>
                <w:lang w:val="en-US" w:eastAsia="zh-CN"/>
              </w:rPr>
              <w:t>3</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55A5D3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300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DF83E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248645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2EC18A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1"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2C5FFE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AD9DE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片石干砌围墙</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34B97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val="en-US" w:eastAsia="zh-CN"/>
              </w:rPr>
              <w:t>元/m</w:t>
            </w:r>
            <w:r>
              <w:rPr>
                <w:rFonts w:hint="default" w:ascii="Times New Roman" w:hAnsi="Times New Roman" w:eastAsia="仿宋_GB2312" w:cs="Times New Roman"/>
                <w:i w:val="0"/>
                <w:iCs w:val="0"/>
                <w:color w:val="auto"/>
                <w:sz w:val="24"/>
                <w:szCs w:val="24"/>
                <w:u w:val="none"/>
                <w:vertAlign w:val="superscript"/>
                <w:lang w:val="en-US" w:eastAsia="zh-CN"/>
              </w:rPr>
              <w:t>3</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013AC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230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51865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23BD8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7B41F9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1"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54C2E6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9F95A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围墙基础</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53B414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元/米</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BAFA6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150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3D443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2AE594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459D50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1"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4336B8F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6269A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浆砌石堡坎</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8A13B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元/m</w:t>
            </w:r>
            <w:r>
              <w:rPr>
                <w:rFonts w:hint="default" w:ascii="Times New Roman" w:hAnsi="Times New Roman" w:eastAsia="仿宋_GB2312" w:cs="Times New Roman"/>
                <w:i w:val="0"/>
                <w:iCs w:val="0"/>
                <w:color w:val="auto"/>
                <w:sz w:val="24"/>
                <w:szCs w:val="24"/>
                <w:u w:val="none"/>
                <w:vertAlign w:val="superscript"/>
                <w:lang w:val="en-US" w:eastAsia="zh-CN"/>
              </w:rPr>
              <w:t>3</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E424A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300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4FEDD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3FEE2F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49FAC4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2"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2BA6681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8EDC4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干砌石堡坎</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3FDB0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val="en-US" w:eastAsia="zh-CN"/>
              </w:rPr>
              <w:t>元/m</w:t>
            </w:r>
            <w:r>
              <w:rPr>
                <w:rFonts w:hint="default" w:ascii="Times New Roman" w:hAnsi="Times New Roman" w:eastAsia="仿宋_GB2312" w:cs="Times New Roman"/>
                <w:i w:val="0"/>
                <w:iCs w:val="0"/>
                <w:color w:val="auto"/>
                <w:sz w:val="24"/>
                <w:szCs w:val="24"/>
                <w:u w:val="none"/>
                <w:vertAlign w:val="superscript"/>
                <w:lang w:val="en-US" w:eastAsia="zh-CN"/>
              </w:rPr>
              <w:t>3</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6900FA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200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9665F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605F6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223F20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1"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52CFB4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F8615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毛石混凝土堡坎</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5016B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val="en-US" w:eastAsia="zh-CN"/>
              </w:rPr>
              <w:t>元/m</w:t>
            </w:r>
            <w:r>
              <w:rPr>
                <w:rFonts w:hint="default" w:ascii="Times New Roman" w:hAnsi="Times New Roman" w:eastAsia="仿宋_GB2312" w:cs="Times New Roman"/>
                <w:i w:val="0"/>
                <w:iCs w:val="0"/>
                <w:color w:val="auto"/>
                <w:sz w:val="24"/>
                <w:szCs w:val="24"/>
                <w:u w:val="none"/>
                <w:vertAlign w:val="superscript"/>
                <w:lang w:val="en-US" w:eastAsia="zh-CN"/>
              </w:rPr>
              <w:t>3</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23DB47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360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E17EA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F68C41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0932B4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1"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0F43E2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AC59F2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混凝土堡坎</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E21B1A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val="en-US" w:eastAsia="zh-CN"/>
              </w:rPr>
              <w:t>元/m</w:t>
            </w:r>
            <w:r>
              <w:rPr>
                <w:rFonts w:hint="default" w:ascii="Times New Roman" w:hAnsi="Times New Roman" w:eastAsia="仿宋_GB2312" w:cs="Times New Roman"/>
                <w:i w:val="0"/>
                <w:iCs w:val="0"/>
                <w:color w:val="auto"/>
                <w:sz w:val="24"/>
                <w:szCs w:val="24"/>
                <w:u w:val="none"/>
                <w:vertAlign w:val="superscript"/>
                <w:lang w:val="en-US" w:eastAsia="zh-CN"/>
              </w:rPr>
              <w:t>3</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D1FC7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450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C8CA2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E594AC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2D77C3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1"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0C0CB5B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11785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混凝土坟坝</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3675D2C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val="en-US" w:eastAsia="zh-CN"/>
              </w:rPr>
              <w:t>元/m</w:t>
            </w:r>
            <w:r>
              <w:rPr>
                <w:rFonts w:hint="default" w:ascii="Times New Roman" w:hAnsi="Times New Roman" w:eastAsia="仿宋_GB2312" w:cs="Times New Roman"/>
                <w:i w:val="0"/>
                <w:iCs w:val="0"/>
                <w:color w:val="auto"/>
                <w:sz w:val="24"/>
                <w:szCs w:val="24"/>
                <w:u w:val="none"/>
                <w:vertAlign w:val="superscript"/>
                <w:lang w:val="en-US" w:eastAsia="zh-CN"/>
              </w:rPr>
              <w:t>3</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A1404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90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790700B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E1B47D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41578C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1"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112780B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1899"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F0218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浆砌石基础</w:t>
            </w:r>
          </w:p>
        </w:tc>
        <w:tc>
          <w:tcPr>
            <w:tcW w:w="941"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5A4607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元/m</w:t>
            </w:r>
            <w:r>
              <w:rPr>
                <w:rFonts w:hint="default" w:ascii="Times New Roman" w:hAnsi="Times New Roman" w:eastAsia="仿宋_GB2312" w:cs="Times New Roman"/>
                <w:i w:val="0"/>
                <w:iCs w:val="0"/>
                <w:color w:val="auto"/>
                <w:sz w:val="24"/>
                <w:szCs w:val="24"/>
                <w:u w:val="none"/>
                <w:vertAlign w:val="superscript"/>
                <w:lang w:val="en-US" w:eastAsia="zh-CN"/>
              </w:rPr>
              <w:t>2</w:t>
            </w:r>
          </w:p>
        </w:tc>
        <w:tc>
          <w:tcPr>
            <w:tcW w:w="1853"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6F630CC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180</w:t>
            </w:r>
          </w:p>
        </w:tc>
        <w:tc>
          <w:tcPr>
            <w:tcW w:w="1540"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008F34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i w:val="0"/>
                <w:iCs w:val="0"/>
                <w:color w:val="auto"/>
                <w:sz w:val="24"/>
                <w:szCs w:val="24"/>
                <w:u w:val="none"/>
              </w:rPr>
            </w:pPr>
          </w:p>
        </w:tc>
        <w:tc>
          <w:tcPr>
            <w:tcW w:w="2168" w:type="dxa"/>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12CEA1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r w14:paraId="6F18DD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7" w:hRule="atLeast"/>
          <w:tblCellSpacing w:w="0" w:type="dxa"/>
          <w:jc w:val="center"/>
        </w:trPr>
        <w:tc>
          <w:tcPr>
            <w:tcW w:w="734" w:type="dxa"/>
            <w:vMerge w:val="continue"/>
            <w:tcBorders>
              <w:left w:val="single" w:color="000000" w:sz="4" w:space="0"/>
              <w:right w:val="single" w:color="000000" w:sz="2" w:space="0"/>
            </w:tcBorders>
            <w:tcMar>
              <w:left w:w="115" w:type="dxa"/>
              <w:right w:w="115" w:type="dxa"/>
            </w:tcMar>
            <w:vAlign w:val="center"/>
          </w:tcPr>
          <w:p w14:paraId="0FB40E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c>
          <w:tcPr>
            <w:tcW w:w="8401" w:type="dxa"/>
            <w:gridSpan w:val="5"/>
            <w:tcBorders>
              <w:top w:val="single" w:color="000000" w:sz="2" w:space="0"/>
              <w:left w:val="single" w:color="000000" w:sz="2" w:space="0"/>
              <w:bottom w:val="single" w:color="000000" w:sz="2" w:space="0"/>
              <w:right w:val="single" w:color="000000" w:sz="2" w:space="0"/>
            </w:tcBorders>
            <w:tcMar>
              <w:left w:w="115" w:type="dxa"/>
              <w:right w:w="115" w:type="dxa"/>
            </w:tcMar>
            <w:vAlign w:val="center"/>
          </w:tcPr>
          <w:p w14:paraId="46E28F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4"/>
                <w:szCs w:val="24"/>
              </w:rPr>
            </w:pPr>
          </w:p>
        </w:tc>
      </w:tr>
    </w:tbl>
    <w:p w14:paraId="365DE3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76"/>
        <w:jc w:val="left"/>
        <w:rPr>
          <w:rFonts w:hint="default" w:ascii="Times New Roman" w:hAnsi="Times New Roman" w:eastAsia="仿宋_GB2312" w:cs="Times New Roman"/>
          <w:color w:val="auto"/>
          <w:sz w:val="32"/>
          <w:szCs w:val="32"/>
          <w:lang w:val="en-US" w:eastAsia="zh-CN"/>
        </w:rPr>
      </w:pPr>
    </w:p>
    <w:p w14:paraId="5B6F48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6951CC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554DC9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652291E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12F9486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57456B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687E19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09510F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0DE4196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7C787F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791EAB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784512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0F18C9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25105A2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33D37E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rPr>
          <w:rStyle w:val="22"/>
          <w:rFonts w:hint="default" w:ascii="Times New Roman" w:hAnsi="Times New Roman" w:eastAsia="黑体" w:cs="Times New Roman"/>
          <w:b w:val="0"/>
          <w:bCs/>
          <w:color w:val="auto"/>
          <w:sz w:val="32"/>
          <w:szCs w:val="32"/>
          <w:lang w:val="en-US" w:eastAsia="zh-CN"/>
        </w:rPr>
      </w:pPr>
    </w:p>
    <w:p w14:paraId="465D9B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default" w:ascii="Times New Roman" w:hAnsi="Times New Roman" w:eastAsia="仿宋_GB2312" w:cs="Times New Roman"/>
          <w:b w:val="0"/>
          <w:bCs/>
          <w:color w:val="auto"/>
          <w:sz w:val="32"/>
          <w:szCs w:val="32"/>
          <w:lang w:val="en-US" w:eastAsia="zh-CN"/>
        </w:rPr>
      </w:pPr>
      <w:r>
        <w:rPr>
          <w:rStyle w:val="22"/>
          <w:rFonts w:hint="eastAsia" w:ascii="黑体" w:hAnsi="黑体" w:eastAsia="黑体" w:cs="黑体"/>
          <w:b w:val="0"/>
          <w:bCs/>
          <w:color w:val="auto"/>
          <w:sz w:val="32"/>
          <w:szCs w:val="32"/>
          <w:lang w:val="en-US" w:eastAsia="zh-CN"/>
        </w:rPr>
        <w:t>附件</w:t>
      </w:r>
      <w:r>
        <w:rPr>
          <w:rStyle w:val="22"/>
          <w:rFonts w:hint="default" w:ascii="Times New Roman" w:hAnsi="Times New Roman" w:eastAsia="仿宋_GB2312" w:cs="Times New Roman"/>
          <w:b w:val="0"/>
          <w:bCs/>
          <w:color w:val="auto"/>
          <w:sz w:val="32"/>
          <w:szCs w:val="32"/>
          <w:lang w:val="en-US" w:eastAsia="zh-CN"/>
        </w:rPr>
        <w:t>9</w:t>
      </w:r>
    </w:p>
    <w:p w14:paraId="0ED453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p>
    <w:p w14:paraId="1542645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习水县</w:t>
      </w:r>
      <w:r>
        <w:rPr>
          <w:rStyle w:val="22"/>
          <w:rFonts w:hint="eastAsia" w:ascii="方正小标宋简体" w:hAnsi="方正小标宋简体" w:eastAsia="方正小标宋简体" w:cs="方正小标宋简体"/>
          <w:b w:val="0"/>
          <w:bCs/>
          <w:color w:val="auto"/>
          <w:spacing w:val="0"/>
          <w:sz w:val="44"/>
          <w:szCs w:val="44"/>
          <w:lang w:val="en-US" w:eastAsia="zh-CN"/>
        </w:rPr>
        <w:t>第十四小学</w:t>
      </w:r>
      <w:r>
        <w:rPr>
          <w:rStyle w:val="22"/>
          <w:rFonts w:hint="default" w:ascii="方正小标宋简体" w:hAnsi="方正小标宋简体" w:eastAsia="方正小标宋简体" w:cs="方正小标宋简体"/>
          <w:b w:val="0"/>
          <w:bCs/>
          <w:color w:val="auto"/>
          <w:spacing w:val="0"/>
          <w:sz w:val="44"/>
          <w:szCs w:val="44"/>
          <w:lang w:val="en-US" w:eastAsia="zh-CN"/>
        </w:rPr>
        <w:t>项目零星林木</w:t>
      </w:r>
    </w:p>
    <w:p w14:paraId="07DB34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Style w:val="22"/>
          <w:rFonts w:hint="default" w:ascii="方正小标宋简体" w:hAnsi="方正小标宋简体" w:eastAsia="方正小标宋简体" w:cs="方正小标宋简体"/>
          <w:b w:val="0"/>
          <w:bCs/>
          <w:color w:val="auto"/>
          <w:spacing w:val="0"/>
          <w:sz w:val="44"/>
          <w:szCs w:val="44"/>
          <w:lang w:val="en-US" w:eastAsia="zh-CN"/>
        </w:rPr>
      </w:pPr>
      <w:r>
        <w:rPr>
          <w:rStyle w:val="22"/>
          <w:rFonts w:hint="default" w:ascii="方正小标宋简体" w:hAnsi="方正小标宋简体" w:eastAsia="方正小标宋简体" w:cs="方正小标宋简体"/>
          <w:b w:val="0"/>
          <w:bCs/>
          <w:color w:val="auto"/>
          <w:spacing w:val="0"/>
          <w:sz w:val="44"/>
          <w:szCs w:val="44"/>
          <w:lang w:val="en-US" w:eastAsia="zh-CN"/>
        </w:rPr>
        <w:t>补偿标准</w:t>
      </w:r>
    </w:p>
    <w:p w14:paraId="0B7CC1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rPr>
          <w:rStyle w:val="22"/>
          <w:rFonts w:hint="default" w:ascii="Times New Roman" w:hAnsi="Times New Roman" w:eastAsia="方正小标宋简体" w:cs="Times New Roman"/>
          <w:b w:val="0"/>
          <w:bCs/>
          <w:color w:val="auto"/>
          <w:spacing w:val="0"/>
          <w:sz w:val="44"/>
          <w:szCs w:val="44"/>
          <w:lang w:val="en-US" w:eastAsia="zh-CN"/>
        </w:rPr>
      </w:pPr>
    </w:p>
    <w:tbl>
      <w:tblPr>
        <w:tblStyle w:val="19"/>
        <w:tblW w:w="9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530"/>
        <w:gridCol w:w="2160"/>
        <w:gridCol w:w="1290"/>
        <w:gridCol w:w="1215"/>
        <w:gridCol w:w="2115"/>
      </w:tblGrid>
      <w:tr w14:paraId="7E1E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A8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8D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种类</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8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5F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计量单位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A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补偿标准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2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备注</w:t>
            </w:r>
          </w:p>
        </w:tc>
      </w:tr>
      <w:tr w14:paraId="0B98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7BE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D8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李、枣、拐枣、柿子、苹果、花红、杏、石榴、核桃、板栗、樱桃、梨、桃、桑葚、佳宝果等</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E5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0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C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8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裸根苗定植后一个生产年，每亩超过143株按照143 株计算。</w:t>
            </w:r>
          </w:p>
        </w:tc>
      </w:tr>
      <w:tr w14:paraId="05B5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7CD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27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F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4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A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B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定植第二年后至初挂果。</w:t>
            </w:r>
          </w:p>
        </w:tc>
      </w:tr>
      <w:tr w14:paraId="6DFF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51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A43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AD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8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BD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9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B35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64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762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2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盛产期（胸径16cm 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47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07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240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3D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0B31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5F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2E9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胸径16-25cm</w:t>
            </w:r>
          </w:p>
          <w:p w14:paraId="57F8B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（含25cm）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3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B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72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0F06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139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93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F0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胸径&gt;25cm元/株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9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4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F2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449B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74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FB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一般柑、橘、橙、柚类（沙田柚、红心蜜柚除外）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CE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7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8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9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容器苗，每亩超过125株按照125株计算。</w:t>
            </w:r>
          </w:p>
        </w:tc>
      </w:tr>
      <w:tr w14:paraId="6BCB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1B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86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AE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9D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7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EB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9E9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B18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07E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F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F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9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F2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7FD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80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86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D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B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10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6E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63F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1DE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F67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沙田柚、红心蜜柚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A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2F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7E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9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每亩超过100株按照100株计算。</w:t>
            </w:r>
          </w:p>
        </w:tc>
      </w:tr>
      <w:tr w14:paraId="21A1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2E5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ED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8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97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5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C5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DB2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51A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782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1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77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7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82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1DFE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56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B5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F6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1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D7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7E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B9A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44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26B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杨梅、枇杷等（指引进或嫁接的优良品种）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D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E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6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DD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裸根苗定植后一个生产年，每亩超过250株按照250 株计算。</w:t>
            </w:r>
          </w:p>
        </w:tc>
      </w:tr>
      <w:tr w14:paraId="6960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044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A1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E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D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4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09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022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44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CC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1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4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D6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99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C52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026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50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9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C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C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89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A60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6C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7A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F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胸径16-25cm、冠幅&gt;10m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6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D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FE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4A3C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0B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6A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6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胸径&gt;26cm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5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1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C6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DED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66F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200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葡萄、猕猴桃</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BB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EE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E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3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裸根苗定植后一个生产年，每亩超过500株按照500株计算。</w:t>
            </w:r>
          </w:p>
        </w:tc>
      </w:tr>
      <w:tr w14:paraId="458A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588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781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5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7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CE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C7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DC4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2D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E5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5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AE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6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4D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21D9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45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421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59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64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58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2E4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BE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764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花椒、油 桐、油茶、无花果、 漆树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F9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5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8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55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裸根苗定植后一个生产年，每亩超过200株按照200株计算。</w:t>
            </w:r>
          </w:p>
        </w:tc>
      </w:tr>
      <w:tr w14:paraId="3401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744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8E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F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5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D1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190A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81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DF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DE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1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2E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067B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EB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522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32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A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5D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AB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42D5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C4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2E6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杜仲、黄 柏、厚朴、椿树、银 杏等</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9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胸径2cm 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A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2A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4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人工栽植的予以补偿，天然次生、萌生、丛生的不予补偿，每亩超过 400株按照400株计算。</w:t>
            </w:r>
          </w:p>
        </w:tc>
      </w:tr>
      <w:tr w14:paraId="2C15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47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4AC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5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胸径2-4cm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D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3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3A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6C7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A08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02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1D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胸径4-6cm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1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AC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C8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0798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122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D14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3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胸径6-12cm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42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6A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CB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4831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27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C9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56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胸径12-20cm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F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B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E7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82F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FE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EEA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E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胸径20cm以上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49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C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F3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0F51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28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96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茶树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E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CE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E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FA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指单株茶树，丛生的一丛以一株算， 每亩超过2667株按照2667株计算。</w:t>
            </w:r>
          </w:p>
        </w:tc>
      </w:tr>
      <w:tr w14:paraId="7CE1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E89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34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D0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成长期（6cm以下）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2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0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4E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6FF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F6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3B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F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6-10cm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1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E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6C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07CB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59A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87D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6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11-20cm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0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8F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4F5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C36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DA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0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20-26cm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B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1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2F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E9D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9E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BB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27cm以上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4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C1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97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883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46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0F3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棕树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E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主干高50㎝以下（含50㎝）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F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5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D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主干高30㎝以下棕树苗不予补偿。</w:t>
            </w:r>
          </w:p>
        </w:tc>
      </w:tr>
      <w:tr w14:paraId="280F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57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33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2A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主干高50-100㎝（含100cm）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D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7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F2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FEF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DDC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D5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8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主干高100㎝以上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3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C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C3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144B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520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28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麻竹、楠 竹、金竹、撑绿竹等</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B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胸径5cm以下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8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B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AB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697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FE9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40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4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胸径5-7cm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E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66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EB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156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5C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13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D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胸径7cm以上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2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F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C0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36B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65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04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香蕉、芭蕉</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2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A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1C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FD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1888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CE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8D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B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成长期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5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D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3B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811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B72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A7C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5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成熟期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F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A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2C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D4A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C7F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9C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桂圆、荔枝</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0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B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9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A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每亩超过100株按照100株计算。</w:t>
            </w:r>
          </w:p>
        </w:tc>
      </w:tr>
      <w:tr w14:paraId="6140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F56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736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1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8B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5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2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高50-100cm</w:t>
            </w:r>
          </w:p>
        </w:tc>
      </w:tr>
      <w:tr w14:paraId="7FC1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8E9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A6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F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8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8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0F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高100-150cm</w:t>
            </w:r>
          </w:p>
        </w:tc>
      </w:tr>
      <w:tr w14:paraId="2148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3E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9DB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胸径4-8cm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A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7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r>
      <w:tr w14:paraId="2B7B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65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9A7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60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胸径9-10cm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9C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6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E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r>
      <w:tr w14:paraId="19D7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5C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D2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3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胸径11-12cm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1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1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7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r>
      <w:tr w14:paraId="4D74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7D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2E2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4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胸径12-20cm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2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8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3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r>
      <w:tr w14:paraId="304A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50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131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F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胸径20cm以上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B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B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68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r>
      <w:tr w14:paraId="1873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1C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BF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榕树、美人树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C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胸径5cm以下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D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1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08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44DA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27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A2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E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胸径6-10cm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7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4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13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0C4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8E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2D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D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胸径11-15cm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5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8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65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A3A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4CD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53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8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胸径16-20cm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4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3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8F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00A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AA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B6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胸径20cm以上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9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D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01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29A5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4E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F9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紫柏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B3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胸径5cm以下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C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53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6C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CF4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29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6F5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9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胸径6-10cm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9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A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F5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102A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656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10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E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胸径11-15cm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2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B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D0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5DE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19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B25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F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胸径16-20cm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4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4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22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173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9D7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B8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6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胸径20cm以上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4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0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FC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1E04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5B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A4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金丝楠木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9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胸径5cm以下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E0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A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B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按单株，丛生的一丛以一株算，每亩超过168</w:t>
            </w:r>
            <w:r>
              <w:rPr>
                <w:rFonts w:hint="eastAsia" w:cs="Times New Roman"/>
                <w:i w:val="0"/>
                <w:iCs w:val="0"/>
                <w:color w:val="auto"/>
                <w:kern w:val="0"/>
                <w:sz w:val="24"/>
                <w:szCs w:val="24"/>
                <w:u w:val="none"/>
                <w:lang w:val="en-US" w:eastAsia="zh-CN" w:bidi="ar"/>
              </w:rPr>
              <w:t>株</w:t>
            </w:r>
            <w:r>
              <w:rPr>
                <w:rFonts w:hint="default" w:ascii="Times New Roman" w:hAnsi="Times New Roman" w:eastAsia="仿宋_GB2312" w:cs="Times New Roman"/>
                <w:i w:val="0"/>
                <w:iCs w:val="0"/>
                <w:color w:val="auto"/>
                <w:kern w:val="0"/>
                <w:sz w:val="24"/>
                <w:szCs w:val="24"/>
                <w:u w:val="none"/>
                <w:lang w:val="en-US" w:eastAsia="zh-CN" w:bidi="ar"/>
              </w:rPr>
              <w:t>按照168</w:t>
            </w:r>
            <w:r>
              <w:rPr>
                <w:rFonts w:hint="eastAsia" w:cs="Times New Roman"/>
                <w:i w:val="0"/>
                <w:iCs w:val="0"/>
                <w:color w:val="auto"/>
                <w:kern w:val="0"/>
                <w:sz w:val="24"/>
                <w:szCs w:val="24"/>
                <w:u w:val="none"/>
                <w:lang w:val="en-US" w:eastAsia="zh-CN" w:bidi="ar"/>
              </w:rPr>
              <w:t>株</w:t>
            </w:r>
            <w:r>
              <w:rPr>
                <w:rFonts w:hint="default" w:ascii="Times New Roman" w:hAnsi="Times New Roman" w:eastAsia="仿宋_GB2312" w:cs="Times New Roman"/>
                <w:i w:val="0"/>
                <w:iCs w:val="0"/>
                <w:color w:val="auto"/>
                <w:kern w:val="0"/>
                <w:sz w:val="24"/>
                <w:szCs w:val="24"/>
                <w:u w:val="none"/>
                <w:lang w:val="en-US" w:eastAsia="zh-CN" w:bidi="ar"/>
              </w:rPr>
              <w:t>计算。</w:t>
            </w:r>
          </w:p>
        </w:tc>
      </w:tr>
      <w:tr w14:paraId="03C1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DD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20A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34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胸径6-10cm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9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1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B7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D4A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8DC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76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CE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胸径11-15cm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B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2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A4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88B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069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BD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4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胸径16-20cm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B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3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52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699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443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D38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9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胸径20cm 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F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A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5A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415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DA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51A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金弹子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E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胸径5cm以下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12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DA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B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按单株，丛生的一丛以一株算，每亩超过260</w:t>
            </w:r>
            <w:r>
              <w:rPr>
                <w:rFonts w:hint="eastAsia" w:cs="Times New Roman"/>
                <w:i w:val="0"/>
                <w:iCs w:val="0"/>
                <w:color w:val="auto"/>
                <w:kern w:val="0"/>
                <w:sz w:val="24"/>
                <w:szCs w:val="24"/>
                <w:u w:val="none"/>
                <w:lang w:val="en-US" w:eastAsia="zh-CN" w:bidi="ar"/>
              </w:rPr>
              <w:t>株</w:t>
            </w:r>
            <w:r>
              <w:rPr>
                <w:rFonts w:hint="default" w:ascii="Times New Roman" w:hAnsi="Times New Roman" w:eastAsia="仿宋_GB2312" w:cs="Times New Roman"/>
                <w:i w:val="0"/>
                <w:iCs w:val="0"/>
                <w:color w:val="auto"/>
                <w:kern w:val="0"/>
                <w:sz w:val="24"/>
                <w:szCs w:val="24"/>
                <w:u w:val="none"/>
                <w:lang w:val="en-US" w:eastAsia="zh-CN" w:bidi="ar"/>
              </w:rPr>
              <w:t>按照260</w:t>
            </w:r>
            <w:r>
              <w:rPr>
                <w:rFonts w:hint="eastAsia" w:cs="Times New Roman"/>
                <w:i w:val="0"/>
                <w:iCs w:val="0"/>
                <w:color w:val="auto"/>
                <w:kern w:val="0"/>
                <w:sz w:val="24"/>
                <w:szCs w:val="24"/>
                <w:u w:val="none"/>
                <w:lang w:val="en-US" w:eastAsia="zh-CN" w:bidi="ar"/>
              </w:rPr>
              <w:t>株</w:t>
            </w:r>
            <w:r>
              <w:rPr>
                <w:rFonts w:hint="default" w:ascii="Times New Roman" w:hAnsi="Times New Roman" w:eastAsia="仿宋_GB2312" w:cs="Times New Roman"/>
                <w:i w:val="0"/>
                <w:iCs w:val="0"/>
                <w:color w:val="auto"/>
                <w:kern w:val="0"/>
                <w:sz w:val="24"/>
                <w:szCs w:val="24"/>
                <w:u w:val="none"/>
                <w:lang w:val="en-US" w:eastAsia="zh-CN" w:bidi="ar"/>
              </w:rPr>
              <w:t>计算。</w:t>
            </w:r>
          </w:p>
        </w:tc>
      </w:tr>
      <w:tr w14:paraId="4257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13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5B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7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胸径6-10cm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0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A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7D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5A9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661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36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7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胸径11-15cm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1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9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33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C4E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EF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0AE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7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胸径16-20cm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D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6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E5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ACF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A0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DF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1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胸径20cm以上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3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9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11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0C5C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0B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711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铁树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6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直径5cm以下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5F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8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F5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217A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328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30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D8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直径6-10cm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5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4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C8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6CB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F59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29A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F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直径10cm以上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E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E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81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423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404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F67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黄杨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F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冠幅&lt;40cm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0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1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8DF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88A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F57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4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冠幅41-50cm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D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4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7D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762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5D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88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冠幅51-80cm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7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0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1D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7C1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EE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7F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FE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冠幅81-150cm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9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8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32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0C33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2C7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9A5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C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冠幅&gt;151cm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F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2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DD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4743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42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391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紫荆</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EC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高30cm以下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F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7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DF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972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BF5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167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8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高31-99cm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8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E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93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2581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61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62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E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高100-150cm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0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25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B7A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40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9A8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6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高151cm以上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CA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4E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55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EB3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84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58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桂花、三角梅</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5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胸径3cm以下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C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4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58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每亩超过143株按照143株计算。</w:t>
            </w:r>
          </w:p>
        </w:tc>
      </w:tr>
      <w:tr w14:paraId="4D69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57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30B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20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胸径3-5cm</w:t>
            </w:r>
          </w:p>
          <w:p w14:paraId="4AC083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（不含5cm）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6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8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18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409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FE8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D0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E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胸径5-7cm</w:t>
            </w:r>
          </w:p>
          <w:p w14:paraId="21CB8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（不含7cm）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AC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6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27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4057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C77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25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C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胸径7-9cm</w:t>
            </w:r>
          </w:p>
          <w:p w14:paraId="2EDE4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（不含9cm）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3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9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49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732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F95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D9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A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胸径9-11cm</w:t>
            </w:r>
          </w:p>
          <w:p w14:paraId="1EBBB6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（不含11cm）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7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D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E2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胸径11-13cm</w:t>
            </w:r>
          </w:p>
          <w:p w14:paraId="3979D5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（不含13cm）</w:t>
            </w:r>
          </w:p>
        </w:tc>
      </w:tr>
      <w:tr w14:paraId="2C93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C0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20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0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胸径11cm以上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C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2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84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0271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C2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21</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20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黄金柠檬</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4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C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9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F1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28FD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60C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F72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B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B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7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A2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2224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F7F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F5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C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23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07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C75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75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1C2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4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7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E4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15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17CB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89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22</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25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月季</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4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冠幅＜30cm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5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96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665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CF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458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04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冠幅30-50cm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D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8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BC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117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D9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0B6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3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冠幅51-80cm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F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5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15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1105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B7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57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CC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冠幅81-100cm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9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4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DA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4AEB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3C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54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9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冠幅101-150cm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C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8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98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2DC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87D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5C6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DC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冠幅151-200cm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4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2D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DB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BB5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0A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85E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冠幅＞201cm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3B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5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02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A0B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55E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23</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CF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甘蔗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7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成苗期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7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26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9C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2086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7ED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2C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A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分蘖期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1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0A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A3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1D65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DBE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29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08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伸长期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1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8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33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174F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4F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14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54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成熟期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C5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E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3B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923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05D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24</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14D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琯溪蜜柚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4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B1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88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1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裸根定苗后第一个生产年</w:t>
            </w:r>
          </w:p>
        </w:tc>
      </w:tr>
      <w:tr w14:paraId="3BBA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C11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E8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71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18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9F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95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C7EE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E2B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EC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3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61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6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74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0C3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E9F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53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2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F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1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CB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572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657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25</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ED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霸王鞭</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D4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E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4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2E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3EB5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4F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A5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9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成长期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F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E9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3C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E18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89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26</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A82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竹</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C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胸径5cm以下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A5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B5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D2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0816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71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AC2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7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胸径5-7cm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0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87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03A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AD2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02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29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胸径8cm以上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66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A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23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B0B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B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茶花</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C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定植2年以上</w:t>
            </w:r>
          </w:p>
          <w:p w14:paraId="4B824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（搬迁）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B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8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D8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21D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C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8E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紫薇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3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定植2年以上</w:t>
            </w:r>
          </w:p>
          <w:p w14:paraId="19C20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（搬迁）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8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EC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2C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5D17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83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1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栀子花</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82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栽植2年以上</w:t>
            </w:r>
          </w:p>
          <w:p w14:paraId="45C7F8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（搬迁）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0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F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AF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1AA4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740" w:type="dxa"/>
            <w:vMerge w:val="restart"/>
            <w:tcBorders>
              <w:top w:val="single" w:color="000000" w:sz="4" w:space="0"/>
              <w:left w:val="single" w:color="000000" w:sz="4" w:space="0"/>
              <w:right w:val="single" w:color="000000" w:sz="4" w:space="0"/>
            </w:tcBorders>
            <w:shd w:val="clear" w:color="auto" w:fill="auto"/>
            <w:vAlign w:val="center"/>
          </w:tcPr>
          <w:p w14:paraId="6F25A979">
            <w:pPr>
              <w:bidi w:val="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b w:val="0"/>
                <w:bCs w:val="0"/>
                <w:sz w:val="24"/>
                <w:szCs w:val="24"/>
                <w:highlight w:val="none"/>
                <w:lang w:val="en-US" w:eastAsia="zh-CN"/>
              </w:rPr>
              <w:t>30</w:t>
            </w:r>
          </w:p>
        </w:tc>
        <w:tc>
          <w:tcPr>
            <w:tcW w:w="1530" w:type="dxa"/>
            <w:vMerge w:val="restart"/>
            <w:tcBorders>
              <w:top w:val="single" w:color="000000" w:sz="4" w:space="0"/>
              <w:left w:val="single" w:color="000000" w:sz="4" w:space="0"/>
              <w:right w:val="single" w:color="000000" w:sz="4" w:space="0"/>
            </w:tcBorders>
            <w:shd w:val="clear" w:color="auto" w:fill="auto"/>
            <w:vAlign w:val="center"/>
          </w:tcPr>
          <w:p w14:paraId="1520EF71">
            <w:pPr>
              <w:bidi w:val="0"/>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用材林及其他林木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0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胸径6-10cm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2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5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7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胸径6㎝以下的属于幼树，不予补偿。</w:t>
            </w:r>
          </w:p>
        </w:tc>
      </w:tr>
      <w:tr w14:paraId="4F42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2D8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E1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5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胸径11-15cm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EC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C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26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5BB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19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F17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DA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胸径16-20cm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8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62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46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6A60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5A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C2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1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胸径21-30cm以上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5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D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92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29DF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B6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395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F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胸径在30cm以上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2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1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35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r w14:paraId="7176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C2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48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苗圃、花卉</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F5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5cm以下的，以上一年度同树木同规格苗木市场平均销售价乘以株数予以补偿；5cm以上的树木参照评估价值予以补偿。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5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43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iCs w:val="0"/>
                <w:color w:val="auto"/>
                <w:sz w:val="24"/>
                <w:szCs w:val="24"/>
                <w:u w:val="none"/>
              </w:rPr>
            </w:pPr>
          </w:p>
        </w:tc>
      </w:tr>
    </w:tbl>
    <w:p w14:paraId="6D1EB2CC">
      <w:pPr>
        <w:keepNext w:val="0"/>
        <w:keepLines w:val="0"/>
        <w:pageBreakBefore w:val="0"/>
        <w:widowControl w:val="0"/>
        <w:kinsoku/>
        <w:wordWrap/>
        <w:overflowPunct/>
        <w:topLinePunct w:val="0"/>
        <w:autoSpaceDE/>
        <w:autoSpaceDN/>
        <w:bidi w:val="0"/>
        <w:adjustRightInd/>
        <w:snapToGrid/>
        <w:spacing w:line="560" w:lineRule="exact"/>
        <w:ind w:left="440" w:hanging="632" w:hangingChars="200"/>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default" w:ascii="Times New Roman" w:hAnsi="Times New Roman" w:eastAsia="仿宋_GB2312" w:cs="Times New Roman"/>
          <w:i w:val="0"/>
          <w:iCs w:val="0"/>
          <w:color w:val="auto"/>
          <w:kern w:val="0"/>
          <w:sz w:val="32"/>
          <w:szCs w:val="32"/>
          <w:u w:val="none"/>
          <w:lang w:val="en-US" w:eastAsia="zh-CN" w:bidi="ar"/>
        </w:rPr>
        <w:t>说明：1.苗期：裸根苗定植后一个生产年</w:t>
      </w:r>
      <w:r>
        <w:rPr>
          <w:rFonts w:hint="eastAsia" w:ascii="Times New Roman" w:hAnsi="Times New Roman" w:eastAsia="仿宋_GB2312" w:cs="Times New Roman"/>
          <w:i w:val="0"/>
          <w:iCs w:val="0"/>
          <w:color w:val="auto"/>
          <w:kern w:val="0"/>
          <w:sz w:val="32"/>
          <w:szCs w:val="32"/>
          <w:u w:val="none"/>
          <w:lang w:val="en-US" w:eastAsia="zh-CN" w:bidi="ar"/>
        </w:rPr>
        <w:t>。</w:t>
      </w:r>
    </w:p>
    <w:p w14:paraId="184A9541">
      <w:pPr>
        <w:keepNext w:val="0"/>
        <w:keepLines w:val="0"/>
        <w:pageBreakBefore w:val="0"/>
        <w:widowControl w:val="0"/>
        <w:kinsoku/>
        <w:wordWrap/>
        <w:overflowPunct/>
        <w:topLinePunct w:val="0"/>
        <w:autoSpaceDE/>
        <w:autoSpaceDN/>
        <w:bidi w:val="0"/>
        <w:adjustRightInd/>
        <w:snapToGrid/>
        <w:spacing w:line="560" w:lineRule="exact"/>
        <w:ind w:firstLine="948" w:firstLineChars="300"/>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default" w:ascii="Times New Roman" w:hAnsi="Times New Roman" w:eastAsia="仿宋_GB2312" w:cs="Times New Roman"/>
          <w:i w:val="0"/>
          <w:iCs w:val="0"/>
          <w:color w:val="auto"/>
          <w:kern w:val="0"/>
          <w:sz w:val="32"/>
          <w:szCs w:val="32"/>
          <w:u w:val="none"/>
          <w:lang w:val="en-US" w:eastAsia="zh-CN" w:bidi="ar"/>
        </w:rPr>
        <w:t>2.成片经济林木苗株数必须达到初植密度的85%以上，超过初植密度的，按照成片经济林计算，不能按株数计算</w:t>
      </w:r>
      <w:r>
        <w:rPr>
          <w:rFonts w:hint="eastAsia" w:ascii="Times New Roman" w:hAnsi="Times New Roman" w:eastAsia="仿宋_GB2312" w:cs="Times New Roman"/>
          <w:i w:val="0"/>
          <w:iCs w:val="0"/>
          <w:color w:val="auto"/>
          <w:kern w:val="0"/>
          <w:sz w:val="32"/>
          <w:szCs w:val="32"/>
          <w:u w:val="none"/>
          <w:lang w:val="en-US" w:eastAsia="zh-CN" w:bidi="ar"/>
        </w:rPr>
        <w:t>。</w:t>
      </w:r>
    </w:p>
    <w:p w14:paraId="25F4972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default" w:ascii="Times New Roman" w:hAnsi="Times New Roman" w:eastAsia="仿宋_GB2312" w:cs="Times New Roman"/>
          <w:i w:val="0"/>
          <w:iCs w:val="0"/>
          <w:color w:val="auto"/>
          <w:kern w:val="0"/>
          <w:sz w:val="32"/>
          <w:szCs w:val="32"/>
          <w:u w:val="none"/>
          <w:lang w:val="en-US" w:eastAsia="zh-CN" w:bidi="ar"/>
        </w:rPr>
        <w:t xml:space="preserve">  3.胸径5cm以下的天然次生林木不予补偿</w:t>
      </w:r>
      <w:r>
        <w:rPr>
          <w:rFonts w:hint="eastAsia" w:ascii="Times New Roman" w:hAnsi="Times New Roman" w:eastAsia="仿宋_GB2312" w:cs="Times New Roman"/>
          <w:i w:val="0"/>
          <w:iCs w:val="0"/>
          <w:color w:val="auto"/>
          <w:kern w:val="0"/>
          <w:sz w:val="32"/>
          <w:szCs w:val="32"/>
          <w:u w:val="none"/>
          <w:lang w:val="en-US" w:eastAsia="zh-CN" w:bidi="ar"/>
        </w:rPr>
        <w:t>。</w:t>
      </w:r>
    </w:p>
    <w:p w14:paraId="0EFCE043">
      <w:pPr>
        <w:keepNext w:val="0"/>
        <w:keepLines w:val="0"/>
        <w:pageBreakBefore w:val="0"/>
        <w:widowControl w:val="0"/>
        <w:kinsoku/>
        <w:wordWrap/>
        <w:overflowPunct/>
        <w:topLinePunct w:val="0"/>
        <w:autoSpaceDE/>
        <w:autoSpaceDN/>
        <w:bidi w:val="0"/>
        <w:adjustRightInd/>
        <w:snapToGrid/>
        <w:spacing w:line="560" w:lineRule="exact"/>
        <w:ind w:firstLine="948" w:firstLineChars="300"/>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default" w:ascii="Times New Roman" w:hAnsi="Times New Roman" w:eastAsia="仿宋_GB2312" w:cs="Times New Roman"/>
          <w:i w:val="0"/>
          <w:iCs w:val="0"/>
          <w:color w:val="auto"/>
          <w:kern w:val="0"/>
          <w:sz w:val="32"/>
          <w:szCs w:val="32"/>
          <w:u w:val="none"/>
          <w:lang w:val="en-US" w:eastAsia="zh-CN" w:bidi="ar"/>
        </w:rPr>
        <w:t>4.对于涉及极少特殊的珍贵树木、古树、大树和名木进行合理补偿</w:t>
      </w:r>
      <w:r>
        <w:rPr>
          <w:rFonts w:hint="eastAsia" w:ascii="Times New Roman" w:hAnsi="Times New Roman" w:eastAsia="仿宋_GB2312" w:cs="Times New Roman"/>
          <w:i w:val="0"/>
          <w:iCs w:val="0"/>
          <w:color w:val="auto"/>
          <w:kern w:val="0"/>
          <w:sz w:val="32"/>
          <w:szCs w:val="32"/>
          <w:u w:val="none"/>
          <w:lang w:val="en-US" w:eastAsia="zh-CN" w:bidi="ar"/>
        </w:rPr>
        <w:t>。</w:t>
      </w:r>
    </w:p>
    <w:p w14:paraId="7EFECEDF">
      <w:pPr>
        <w:keepNext w:val="0"/>
        <w:keepLines w:val="0"/>
        <w:pageBreakBefore w:val="0"/>
        <w:widowControl w:val="0"/>
        <w:kinsoku/>
        <w:wordWrap/>
        <w:overflowPunct/>
        <w:topLinePunct w:val="0"/>
        <w:autoSpaceDE/>
        <w:autoSpaceDN/>
        <w:bidi w:val="0"/>
        <w:adjustRightInd/>
        <w:snapToGrid/>
        <w:spacing w:line="560" w:lineRule="exact"/>
        <w:ind w:firstLine="948" w:firstLineChars="300"/>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default" w:ascii="Times New Roman" w:hAnsi="Times New Roman" w:eastAsia="仿宋_GB2312" w:cs="Times New Roman"/>
          <w:i w:val="0"/>
          <w:iCs w:val="0"/>
          <w:color w:val="auto"/>
          <w:kern w:val="0"/>
          <w:sz w:val="32"/>
          <w:szCs w:val="32"/>
          <w:u w:val="none"/>
          <w:lang w:val="en-US" w:eastAsia="zh-CN" w:bidi="ar"/>
        </w:rPr>
        <w:t>5.未列入此表的其他林地上的连片林木，按</w:t>
      </w:r>
      <w:r>
        <w:rPr>
          <w:rFonts w:hint="eastAsia" w:ascii="Times New Roman" w:hAnsi="Times New Roman" w:eastAsia="仿宋_GB2312" w:cs="Times New Roman"/>
          <w:i w:val="0"/>
          <w:iCs w:val="0"/>
          <w:color w:val="auto"/>
          <w:kern w:val="0"/>
          <w:sz w:val="32"/>
          <w:szCs w:val="32"/>
          <w:u w:val="none"/>
          <w:lang w:val="en-US" w:eastAsia="zh-CN" w:bidi="ar"/>
        </w:rPr>
        <w:t>贵州</w:t>
      </w:r>
      <w:r>
        <w:rPr>
          <w:rFonts w:hint="default" w:ascii="Times New Roman" w:hAnsi="Times New Roman" w:eastAsia="仿宋_GB2312" w:cs="Times New Roman"/>
          <w:i w:val="0"/>
          <w:iCs w:val="0"/>
          <w:color w:val="auto"/>
          <w:kern w:val="0"/>
          <w:sz w:val="32"/>
          <w:szCs w:val="32"/>
          <w:u w:val="none"/>
          <w:lang w:val="en-US" w:eastAsia="zh-CN" w:bidi="ar"/>
        </w:rPr>
        <w:t>省</w:t>
      </w:r>
      <w:r>
        <w:rPr>
          <w:rFonts w:hint="eastAsia" w:ascii="Times New Roman" w:hAnsi="Times New Roman" w:eastAsia="仿宋_GB2312" w:cs="Times New Roman"/>
          <w:i w:val="0"/>
          <w:iCs w:val="0"/>
          <w:color w:val="auto"/>
          <w:kern w:val="0"/>
          <w:sz w:val="32"/>
          <w:szCs w:val="32"/>
          <w:u w:val="none"/>
          <w:lang w:val="en-US" w:eastAsia="zh-CN" w:bidi="ar"/>
        </w:rPr>
        <w:t>人民</w:t>
      </w:r>
      <w:r>
        <w:rPr>
          <w:rFonts w:hint="default" w:ascii="Times New Roman" w:hAnsi="Times New Roman" w:eastAsia="仿宋_GB2312" w:cs="Times New Roman"/>
          <w:i w:val="0"/>
          <w:iCs w:val="0"/>
          <w:color w:val="auto"/>
          <w:kern w:val="0"/>
          <w:sz w:val="32"/>
          <w:szCs w:val="32"/>
          <w:u w:val="none"/>
          <w:lang w:val="en-US" w:eastAsia="zh-CN" w:bidi="ar"/>
        </w:rPr>
        <w:t>政府令第124号的规定计算林木补偿费。</w:t>
      </w:r>
    </w:p>
    <w:p w14:paraId="3A149972">
      <w:pPr>
        <w:keepNext w:val="0"/>
        <w:keepLines w:val="0"/>
        <w:pageBreakBefore w:val="0"/>
        <w:widowControl w:val="0"/>
        <w:kinsoku/>
        <w:wordWrap/>
        <w:overflowPunct/>
        <w:topLinePunct w:val="0"/>
        <w:autoSpaceDE/>
        <w:autoSpaceDN/>
        <w:bidi w:val="0"/>
        <w:adjustRightInd/>
        <w:snapToGrid/>
        <w:spacing w:line="560" w:lineRule="exact"/>
        <w:ind w:firstLine="948" w:firstLineChars="300"/>
        <w:textAlignment w:val="auto"/>
        <w:rPr>
          <w:rFonts w:hint="eastAsia" w:eastAsia="仿宋_GB2312" w:cs="Times New Roman"/>
          <w:i w:val="0"/>
          <w:iCs w:val="0"/>
          <w:color w:val="auto"/>
          <w:kern w:val="0"/>
          <w:sz w:val="32"/>
          <w:szCs w:val="32"/>
          <w:u w:val="none"/>
          <w:lang w:val="en-US" w:eastAsia="zh-CN" w:bidi="ar"/>
        </w:rPr>
      </w:pPr>
    </w:p>
    <w:p w14:paraId="69DA9748">
      <w:pPr>
        <w:keepNext w:val="0"/>
        <w:keepLines w:val="0"/>
        <w:pageBreakBefore w:val="0"/>
        <w:widowControl w:val="0"/>
        <w:kinsoku/>
        <w:wordWrap/>
        <w:overflowPunct/>
        <w:topLinePunct w:val="0"/>
        <w:autoSpaceDE/>
        <w:autoSpaceDN/>
        <w:bidi w:val="0"/>
        <w:adjustRightInd/>
        <w:snapToGrid/>
        <w:spacing w:line="560" w:lineRule="exact"/>
        <w:ind w:firstLine="948" w:firstLineChars="300"/>
        <w:textAlignment w:val="auto"/>
        <w:rPr>
          <w:rFonts w:hint="eastAsia" w:eastAsia="仿宋_GB2312" w:cs="Times New Roman"/>
          <w:i w:val="0"/>
          <w:iCs w:val="0"/>
          <w:color w:val="auto"/>
          <w:kern w:val="0"/>
          <w:sz w:val="32"/>
          <w:szCs w:val="32"/>
          <w:u w:val="none"/>
          <w:lang w:val="en-US" w:eastAsia="zh-CN" w:bidi="ar"/>
        </w:rPr>
      </w:pPr>
    </w:p>
    <w:p w14:paraId="3D416AA1">
      <w:pPr>
        <w:rPr>
          <w:rFonts w:hint="default" w:ascii="Times New Roman" w:hAnsi="Times New Roman" w:eastAsia="仿宋" w:cs="Times New Roman"/>
          <w:color w:val="auto"/>
          <w:sz w:val="24"/>
          <w:szCs w:val="32"/>
          <w:lang w:val="en-US" w:eastAsia="zh-CN"/>
        </w:rPr>
      </w:pPr>
    </w:p>
    <w:p w14:paraId="1EF689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s="Times New Roman"/>
          <w:color w:val="auto"/>
          <w:sz w:val="32"/>
          <w:szCs w:val="32"/>
          <w:lang w:val="en-US" w:eastAsia="zh-CN"/>
        </w:rPr>
      </w:pPr>
    </w:p>
    <w:p w14:paraId="141C43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s="Times New Roman"/>
          <w:color w:val="auto"/>
          <w:sz w:val="32"/>
          <w:szCs w:val="32"/>
          <w:lang w:val="en-US" w:eastAsia="zh-CN"/>
        </w:rPr>
      </w:pPr>
    </w:p>
    <w:p w14:paraId="61CC80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s="Times New Roman"/>
          <w:color w:val="auto"/>
          <w:sz w:val="32"/>
          <w:szCs w:val="32"/>
          <w:lang w:val="en-US" w:eastAsia="zh-CN"/>
        </w:rPr>
      </w:pPr>
    </w:p>
    <w:p w14:paraId="7C37B5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s="Times New Roman"/>
          <w:color w:val="auto"/>
          <w:sz w:val="32"/>
          <w:szCs w:val="32"/>
          <w:lang w:val="en-US" w:eastAsia="zh-CN"/>
        </w:rPr>
      </w:pPr>
    </w:p>
    <w:p w14:paraId="4F1401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s="Times New Roman"/>
          <w:color w:val="auto"/>
          <w:sz w:val="32"/>
          <w:szCs w:val="32"/>
          <w:lang w:val="en-US" w:eastAsia="zh-CN"/>
        </w:rPr>
      </w:pPr>
    </w:p>
    <w:p w14:paraId="5CCBB1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s="Times New Roman"/>
          <w:color w:val="auto"/>
          <w:sz w:val="32"/>
          <w:szCs w:val="32"/>
          <w:lang w:val="en-US" w:eastAsia="zh-CN"/>
        </w:rPr>
      </w:pPr>
    </w:p>
    <w:p w14:paraId="5303B8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s="Times New Roman"/>
          <w:color w:val="auto"/>
          <w:sz w:val="32"/>
          <w:szCs w:val="32"/>
          <w:lang w:val="en-US" w:eastAsia="zh-CN"/>
        </w:rPr>
      </w:pPr>
    </w:p>
    <w:p w14:paraId="52BC9B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s="Times New Roman"/>
          <w:color w:val="auto"/>
          <w:sz w:val="32"/>
          <w:szCs w:val="32"/>
          <w:lang w:val="en-US" w:eastAsia="zh-CN"/>
        </w:rPr>
      </w:pPr>
    </w:p>
    <w:p w14:paraId="57CDF8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s="Times New Roman"/>
          <w:color w:val="auto"/>
          <w:sz w:val="32"/>
          <w:szCs w:val="32"/>
          <w:lang w:val="en-US" w:eastAsia="zh-CN"/>
        </w:rPr>
      </w:pPr>
    </w:p>
    <w:p w14:paraId="1D522A1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Style w:val="22"/>
          <w:rFonts w:hint="eastAsia" w:ascii="Times New Roman" w:hAnsi="Times New Roman" w:eastAsia="仿宋_GB2312" w:cs="Times New Roman"/>
          <w:b w:val="0"/>
          <w:bCs/>
          <w:color w:val="auto"/>
          <w:sz w:val="32"/>
          <w:szCs w:val="32"/>
          <w:lang w:val="en-US" w:eastAsia="zh-CN"/>
        </w:rPr>
      </w:pPr>
      <w:r>
        <w:rPr>
          <w:rStyle w:val="22"/>
          <w:rFonts w:hint="eastAsia" w:ascii="黑体" w:hAnsi="黑体" w:eastAsia="黑体" w:cs="黑体"/>
          <w:b w:val="0"/>
          <w:bCs/>
          <w:color w:val="auto"/>
          <w:sz w:val="32"/>
          <w:szCs w:val="32"/>
          <w:lang w:val="en-US" w:eastAsia="zh-CN"/>
        </w:rPr>
        <w:t>附件</w:t>
      </w:r>
      <w:r>
        <w:rPr>
          <w:rStyle w:val="22"/>
          <w:rFonts w:hint="default" w:ascii="Times New Roman" w:hAnsi="Times New Roman" w:eastAsia="仿宋_GB2312" w:cs="Times New Roman"/>
          <w:b w:val="0"/>
          <w:bCs/>
          <w:color w:val="auto"/>
          <w:sz w:val="32"/>
          <w:szCs w:val="32"/>
          <w:lang w:val="en-US" w:eastAsia="zh-CN"/>
        </w:rPr>
        <w:t>10</w:t>
      </w:r>
    </w:p>
    <w:p w14:paraId="1796AD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22"/>
          <w:rFonts w:hint="default" w:ascii="Times New Roman" w:hAnsi="Times New Roman" w:eastAsia="方正小标宋简体" w:cs="Times New Roman"/>
          <w:b w:val="0"/>
          <w:bCs/>
          <w:color w:val="auto"/>
          <w:spacing w:val="0"/>
          <w:sz w:val="44"/>
          <w:szCs w:val="44"/>
          <w:lang w:val="en-US" w:eastAsia="zh-CN"/>
        </w:rPr>
      </w:pPr>
    </w:p>
    <w:p w14:paraId="1AF238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color w:val="auto"/>
          <w:kern w:val="0"/>
          <w:sz w:val="44"/>
          <w:szCs w:val="44"/>
        </w:rPr>
      </w:pPr>
      <w:r>
        <w:rPr>
          <w:rStyle w:val="22"/>
          <w:rFonts w:hint="default" w:ascii="Times New Roman" w:hAnsi="Times New Roman" w:eastAsia="方正小标宋简体" w:cs="Times New Roman"/>
          <w:b w:val="0"/>
          <w:bCs/>
          <w:color w:val="auto"/>
          <w:spacing w:val="0"/>
          <w:sz w:val="44"/>
          <w:szCs w:val="44"/>
          <w:lang w:val="en-US" w:eastAsia="zh-CN"/>
        </w:rPr>
        <w:t>习水县第十四小学项目</w:t>
      </w:r>
      <w:r>
        <w:rPr>
          <w:rFonts w:hint="default" w:ascii="Times New Roman" w:hAnsi="Times New Roman" w:eastAsia="方正小标宋简体" w:cs="Times New Roman"/>
          <w:b w:val="0"/>
          <w:bCs/>
          <w:color w:val="auto"/>
          <w:kern w:val="0"/>
          <w:sz w:val="44"/>
          <w:szCs w:val="44"/>
        </w:rPr>
        <w:t>连片林木补偿标准</w:t>
      </w:r>
    </w:p>
    <w:p w14:paraId="3BF01C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tbl>
      <w:tblPr>
        <w:tblStyle w:val="19"/>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
        <w:gridCol w:w="705"/>
        <w:gridCol w:w="1635"/>
        <w:gridCol w:w="1526"/>
        <w:gridCol w:w="961"/>
        <w:gridCol w:w="1506"/>
        <w:gridCol w:w="2034"/>
      </w:tblGrid>
      <w:tr w14:paraId="786C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91" w:type="dxa"/>
            <w:tcBorders>
              <w:top w:val="single" w:color="000000" w:sz="4" w:space="0"/>
              <w:left w:val="single" w:color="000000" w:sz="4" w:space="0"/>
              <w:bottom w:val="single" w:color="000000" w:sz="4" w:space="0"/>
              <w:right w:val="nil"/>
            </w:tcBorders>
            <w:vAlign w:val="center"/>
          </w:tcPr>
          <w:p w14:paraId="4B2D4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类别</w:t>
            </w:r>
          </w:p>
        </w:tc>
        <w:tc>
          <w:tcPr>
            <w:tcW w:w="705" w:type="dxa"/>
            <w:tcBorders>
              <w:top w:val="single" w:color="000000" w:sz="4" w:space="0"/>
              <w:left w:val="single" w:color="000000" w:sz="4" w:space="0"/>
              <w:bottom w:val="single" w:color="000000" w:sz="4" w:space="0"/>
              <w:right w:val="single" w:color="000000" w:sz="4" w:space="0"/>
            </w:tcBorders>
            <w:vAlign w:val="center"/>
          </w:tcPr>
          <w:p w14:paraId="310A2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序号</w:t>
            </w:r>
          </w:p>
        </w:tc>
        <w:tc>
          <w:tcPr>
            <w:tcW w:w="3161" w:type="dxa"/>
            <w:gridSpan w:val="2"/>
            <w:tcBorders>
              <w:top w:val="single" w:color="000000" w:sz="4" w:space="0"/>
              <w:left w:val="single" w:color="000000" w:sz="4" w:space="0"/>
              <w:bottom w:val="single" w:color="000000" w:sz="4" w:space="0"/>
              <w:right w:val="single" w:color="000000" w:sz="4" w:space="0"/>
            </w:tcBorders>
            <w:vAlign w:val="center"/>
          </w:tcPr>
          <w:p w14:paraId="318C8F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补偿类别</w:t>
            </w:r>
          </w:p>
        </w:tc>
        <w:tc>
          <w:tcPr>
            <w:tcW w:w="961" w:type="dxa"/>
            <w:tcBorders>
              <w:top w:val="single" w:color="000000" w:sz="4" w:space="0"/>
              <w:left w:val="single" w:color="000000" w:sz="4" w:space="0"/>
              <w:bottom w:val="single" w:color="000000" w:sz="4" w:space="0"/>
              <w:right w:val="single" w:color="000000" w:sz="4" w:space="0"/>
            </w:tcBorders>
            <w:vAlign w:val="center"/>
          </w:tcPr>
          <w:p w14:paraId="527E5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计量</w:t>
            </w:r>
          </w:p>
          <w:p w14:paraId="03068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单位</w:t>
            </w:r>
          </w:p>
        </w:tc>
        <w:tc>
          <w:tcPr>
            <w:tcW w:w="1506" w:type="dxa"/>
            <w:tcBorders>
              <w:top w:val="single" w:color="000000" w:sz="4" w:space="0"/>
              <w:left w:val="single" w:color="000000" w:sz="4" w:space="0"/>
              <w:bottom w:val="single" w:color="000000" w:sz="4" w:space="0"/>
              <w:right w:val="single" w:color="000000" w:sz="4" w:space="0"/>
            </w:tcBorders>
            <w:vAlign w:val="center"/>
          </w:tcPr>
          <w:p w14:paraId="239CA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补偿标准</w:t>
            </w:r>
          </w:p>
        </w:tc>
        <w:tc>
          <w:tcPr>
            <w:tcW w:w="2034" w:type="dxa"/>
            <w:tcBorders>
              <w:top w:val="single" w:color="000000" w:sz="4" w:space="0"/>
              <w:left w:val="single" w:color="000000" w:sz="4" w:space="0"/>
              <w:bottom w:val="single" w:color="000000" w:sz="4" w:space="0"/>
              <w:right w:val="single" w:color="000000" w:sz="4" w:space="0"/>
            </w:tcBorders>
            <w:vAlign w:val="center"/>
          </w:tcPr>
          <w:p w14:paraId="35322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备注</w:t>
            </w:r>
          </w:p>
        </w:tc>
      </w:tr>
      <w:tr w14:paraId="43F9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691" w:type="dxa"/>
            <w:vMerge w:val="restart"/>
            <w:tcBorders>
              <w:top w:val="single" w:color="000000" w:sz="4" w:space="0"/>
              <w:left w:val="single" w:color="000000" w:sz="4" w:space="0"/>
              <w:bottom w:val="single" w:color="000000" w:sz="4" w:space="0"/>
              <w:right w:val="single" w:color="000000" w:sz="4" w:space="0"/>
            </w:tcBorders>
            <w:vAlign w:val="center"/>
          </w:tcPr>
          <w:p w14:paraId="313ED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果树类</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6E346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401C8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板栗</w:t>
            </w:r>
          </w:p>
        </w:tc>
        <w:tc>
          <w:tcPr>
            <w:tcW w:w="1526" w:type="dxa"/>
            <w:tcBorders>
              <w:top w:val="single" w:color="000000" w:sz="4" w:space="0"/>
              <w:left w:val="single" w:color="000000" w:sz="4" w:space="0"/>
              <w:bottom w:val="single" w:color="000000" w:sz="4" w:space="0"/>
              <w:right w:val="single" w:color="000000" w:sz="4" w:space="0"/>
            </w:tcBorders>
            <w:vAlign w:val="center"/>
          </w:tcPr>
          <w:p w14:paraId="3F592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961" w:type="dxa"/>
            <w:tcBorders>
              <w:top w:val="single" w:color="000000" w:sz="4" w:space="0"/>
              <w:left w:val="single" w:color="000000" w:sz="4" w:space="0"/>
              <w:bottom w:val="single" w:color="000000" w:sz="4" w:space="0"/>
              <w:right w:val="single" w:color="000000" w:sz="4" w:space="0"/>
            </w:tcBorders>
            <w:vAlign w:val="center"/>
          </w:tcPr>
          <w:p w14:paraId="4567B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46ACD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8867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裸根定苗后第一个生产年</w:t>
            </w:r>
          </w:p>
        </w:tc>
      </w:tr>
      <w:tr w14:paraId="7DB9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5AB9154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7D81E45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07A9EC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03F5A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007D9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30FA5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1E662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第二个生产年至初挂果期</w:t>
            </w:r>
          </w:p>
        </w:tc>
      </w:tr>
      <w:tr w14:paraId="7300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5806CC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2FF7A54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30167F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723281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7A97A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7309E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AAC918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3EF1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35F7CED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68C1A59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6E80DD7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0BF6E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30514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3CCC2B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D63B8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6442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3C47CA0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74762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7162A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核桃</w:t>
            </w:r>
          </w:p>
        </w:tc>
        <w:tc>
          <w:tcPr>
            <w:tcW w:w="1526" w:type="dxa"/>
            <w:tcBorders>
              <w:top w:val="single" w:color="000000" w:sz="4" w:space="0"/>
              <w:left w:val="single" w:color="000000" w:sz="4" w:space="0"/>
              <w:bottom w:val="single" w:color="000000" w:sz="4" w:space="0"/>
              <w:right w:val="single" w:color="000000" w:sz="4" w:space="0"/>
            </w:tcBorders>
            <w:vAlign w:val="center"/>
          </w:tcPr>
          <w:p w14:paraId="2B97AD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213D5B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5814AB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2500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B303A5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5A45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3564370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19E9855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1DE251E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72B44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7658F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1C4330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972895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0EB4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38DA96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5CC715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2859709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3CC3A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42ABD2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3AB3E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773832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1115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62B819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102CD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37D84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苹果、梨、桃、花红、杏、拐枣、石榴、李、柿子、樱桃</w:t>
            </w:r>
          </w:p>
        </w:tc>
        <w:tc>
          <w:tcPr>
            <w:tcW w:w="1526" w:type="dxa"/>
            <w:tcBorders>
              <w:top w:val="single" w:color="000000" w:sz="4" w:space="0"/>
              <w:left w:val="single" w:color="000000" w:sz="4" w:space="0"/>
              <w:bottom w:val="single" w:color="000000" w:sz="4" w:space="0"/>
              <w:right w:val="single" w:color="000000" w:sz="4" w:space="0"/>
            </w:tcBorders>
            <w:vAlign w:val="center"/>
          </w:tcPr>
          <w:p w14:paraId="2ECD4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221DB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75AD0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08AA3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第二个生产年至初挂果期</w:t>
            </w:r>
          </w:p>
        </w:tc>
      </w:tr>
      <w:tr w14:paraId="3E01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25B16A0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1CD3151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02AF63D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67603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680664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226C4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5F031F6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6D29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361D0F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344C4AE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2419135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2ECD5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7DAC3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151A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A157B9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78FA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41F885B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4B6452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027A1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柑、桔、橙、柚类</w:t>
            </w:r>
          </w:p>
        </w:tc>
        <w:tc>
          <w:tcPr>
            <w:tcW w:w="1526" w:type="dxa"/>
            <w:tcBorders>
              <w:top w:val="single" w:color="000000" w:sz="4" w:space="0"/>
              <w:left w:val="single" w:color="000000" w:sz="4" w:space="0"/>
              <w:bottom w:val="single" w:color="000000" w:sz="4" w:space="0"/>
              <w:right w:val="single" w:color="000000" w:sz="4" w:space="0"/>
            </w:tcBorders>
            <w:vAlign w:val="center"/>
          </w:tcPr>
          <w:p w14:paraId="57BDD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961" w:type="dxa"/>
            <w:tcBorders>
              <w:top w:val="single" w:color="000000" w:sz="4" w:space="0"/>
              <w:left w:val="single" w:color="000000" w:sz="4" w:space="0"/>
              <w:bottom w:val="single" w:color="000000" w:sz="4" w:space="0"/>
              <w:right w:val="single" w:color="000000" w:sz="4" w:space="0"/>
            </w:tcBorders>
            <w:vAlign w:val="center"/>
          </w:tcPr>
          <w:p w14:paraId="2BFA7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10B0A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A95F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裸根定苗后第一个生产年</w:t>
            </w:r>
          </w:p>
        </w:tc>
      </w:tr>
      <w:tr w14:paraId="349B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4022D9B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4BD713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006DB5B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2C061A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0BB75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1529DB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4805F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第二个生产年至初挂果期</w:t>
            </w:r>
          </w:p>
        </w:tc>
      </w:tr>
      <w:tr w14:paraId="40FD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322F048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7CEDA9B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14ECED1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49025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71B5D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72C42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155870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5A32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43A312A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2FD240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49049B0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2610D6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43AF2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701AB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EE90CF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592E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0673FC5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3E7D7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4867D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杨梅、枇杷</w:t>
            </w:r>
          </w:p>
        </w:tc>
        <w:tc>
          <w:tcPr>
            <w:tcW w:w="1526" w:type="dxa"/>
            <w:tcBorders>
              <w:top w:val="single" w:color="000000" w:sz="4" w:space="0"/>
              <w:left w:val="single" w:color="000000" w:sz="4" w:space="0"/>
              <w:bottom w:val="single" w:color="000000" w:sz="4" w:space="0"/>
              <w:right w:val="single" w:color="000000" w:sz="4" w:space="0"/>
            </w:tcBorders>
            <w:vAlign w:val="center"/>
          </w:tcPr>
          <w:p w14:paraId="71D55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961" w:type="dxa"/>
            <w:tcBorders>
              <w:top w:val="single" w:color="000000" w:sz="4" w:space="0"/>
              <w:left w:val="single" w:color="000000" w:sz="4" w:space="0"/>
              <w:bottom w:val="single" w:color="000000" w:sz="4" w:space="0"/>
              <w:right w:val="single" w:color="000000" w:sz="4" w:space="0"/>
            </w:tcBorders>
            <w:vAlign w:val="center"/>
          </w:tcPr>
          <w:p w14:paraId="4AD9F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7D41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49108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裸根定苗后第一个生产年</w:t>
            </w:r>
          </w:p>
        </w:tc>
      </w:tr>
      <w:tr w14:paraId="0A8E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57D84BA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0AEF8BE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5BDF03F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43A7E2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645D7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68575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31076E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第二个生产年至初挂果期</w:t>
            </w:r>
          </w:p>
        </w:tc>
      </w:tr>
      <w:tr w14:paraId="2D78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480ADE2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514F52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2A40E32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79074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3DF7B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139C61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0C3050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3AC9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6AB5B35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718E237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2F4C4DB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3E524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4E1B03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5246EE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798D6AE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546B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4899280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0A6FF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4897E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葡萄、猕猴桃</w:t>
            </w:r>
          </w:p>
        </w:tc>
        <w:tc>
          <w:tcPr>
            <w:tcW w:w="1526" w:type="dxa"/>
            <w:tcBorders>
              <w:top w:val="single" w:color="000000" w:sz="4" w:space="0"/>
              <w:left w:val="single" w:color="000000" w:sz="4" w:space="0"/>
              <w:bottom w:val="single" w:color="000000" w:sz="4" w:space="0"/>
              <w:right w:val="single" w:color="000000" w:sz="4" w:space="0"/>
            </w:tcBorders>
            <w:vAlign w:val="center"/>
          </w:tcPr>
          <w:p w14:paraId="63C1B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961" w:type="dxa"/>
            <w:tcBorders>
              <w:top w:val="single" w:color="000000" w:sz="4" w:space="0"/>
              <w:left w:val="single" w:color="000000" w:sz="4" w:space="0"/>
              <w:bottom w:val="single" w:color="000000" w:sz="4" w:space="0"/>
              <w:right w:val="single" w:color="000000" w:sz="4" w:space="0"/>
            </w:tcBorders>
            <w:vAlign w:val="center"/>
          </w:tcPr>
          <w:p w14:paraId="07CE6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50617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58A5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裸根定苗后第一个生产年</w:t>
            </w:r>
          </w:p>
        </w:tc>
      </w:tr>
      <w:tr w14:paraId="40CF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5E8DC02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44C2DF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715A263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16DB8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2565A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71330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4801DA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含葡萄架</w:t>
            </w:r>
          </w:p>
        </w:tc>
      </w:tr>
      <w:tr w14:paraId="2FE5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687B3B7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3910E81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741521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752DC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59AEAD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2EA072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25000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F31F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含葡萄架</w:t>
            </w:r>
          </w:p>
        </w:tc>
      </w:tr>
      <w:tr w14:paraId="3165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569364D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1A63301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16C2D04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2EC0B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auto" w:sz="4" w:space="0"/>
              <w:right w:val="single" w:color="000000" w:sz="4" w:space="0"/>
            </w:tcBorders>
            <w:vAlign w:val="center"/>
          </w:tcPr>
          <w:p w14:paraId="48869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auto" w:sz="4" w:space="0"/>
              <w:right w:val="single" w:color="000000" w:sz="4" w:space="0"/>
            </w:tcBorders>
            <w:vAlign w:val="center"/>
          </w:tcPr>
          <w:p w14:paraId="2E3A7C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30000</w:t>
            </w:r>
          </w:p>
        </w:tc>
        <w:tc>
          <w:tcPr>
            <w:tcW w:w="2034" w:type="dxa"/>
            <w:tcBorders>
              <w:top w:val="single" w:color="000000" w:sz="4" w:space="0"/>
              <w:left w:val="single" w:color="000000" w:sz="4" w:space="0"/>
              <w:bottom w:val="single" w:color="auto" w:sz="4" w:space="0"/>
              <w:right w:val="single" w:color="000000" w:sz="4" w:space="0"/>
            </w:tcBorders>
            <w:vAlign w:val="center"/>
          </w:tcPr>
          <w:p w14:paraId="35DD1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含葡萄架</w:t>
            </w:r>
          </w:p>
        </w:tc>
      </w:tr>
      <w:tr w14:paraId="649E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1F5BC55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16966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438AC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百香果</w:t>
            </w:r>
          </w:p>
        </w:tc>
        <w:tc>
          <w:tcPr>
            <w:tcW w:w="1526" w:type="dxa"/>
            <w:tcBorders>
              <w:top w:val="single" w:color="000000" w:sz="4" w:space="0"/>
              <w:left w:val="single" w:color="000000" w:sz="4" w:space="0"/>
              <w:bottom w:val="single" w:color="000000" w:sz="4" w:space="0"/>
              <w:right w:val="single" w:color="000000" w:sz="4" w:space="0"/>
            </w:tcBorders>
            <w:vAlign w:val="center"/>
          </w:tcPr>
          <w:p w14:paraId="335665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auto" w:sz="4" w:space="0"/>
              <w:left w:val="single" w:color="000000" w:sz="4" w:space="0"/>
              <w:bottom w:val="single" w:color="000000" w:sz="4" w:space="0"/>
              <w:right w:val="single" w:color="000000" w:sz="4" w:space="0"/>
            </w:tcBorders>
            <w:vAlign w:val="center"/>
          </w:tcPr>
          <w:p w14:paraId="0EFCD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auto" w:sz="4" w:space="0"/>
              <w:left w:val="single" w:color="000000" w:sz="4" w:space="0"/>
              <w:bottom w:val="single" w:color="000000" w:sz="4" w:space="0"/>
              <w:right w:val="single" w:color="000000" w:sz="4" w:space="0"/>
            </w:tcBorders>
            <w:vAlign w:val="center"/>
          </w:tcPr>
          <w:p w14:paraId="578F0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4800</w:t>
            </w:r>
          </w:p>
        </w:tc>
        <w:tc>
          <w:tcPr>
            <w:tcW w:w="2034" w:type="dxa"/>
            <w:tcBorders>
              <w:top w:val="single" w:color="auto" w:sz="4" w:space="0"/>
              <w:left w:val="single" w:color="000000" w:sz="4" w:space="0"/>
              <w:bottom w:val="single" w:color="000000" w:sz="4" w:space="0"/>
              <w:right w:val="single" w:color="000000" w:sz="4" w:space="0"/>
            </w:tcBorders>
            <w:vAlign w:val="center"/>
          </w:tcPr>
          <w:p w14:paraId="4F7521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0EC9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1153EC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31A3ED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0E1BA42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66967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4E37F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201C1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C3FE39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78FE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451A9C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6EB5CBA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7D703A3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2FDE33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7BBE5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1D496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9E196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2372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40462B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030DEA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39115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火龙果</w:t>
            </w:r>
          </w:p>
        </w:tc>
        <w:tc>
          <w:tcPr>
            <w:tcW w:w="1526" w:type="dxa"/>
            <w:tcBorders>
              <w:top w:val="single" w:color="000000" w:sz="4" w:space="0"/>
              <w:left w:val="single" w:color="000000" w:sz="4" w:space="0"/>
              <w:bottom w:val="single" w:color="000000" w:sz="4" w:space="0"/>
              <w:right w:val="single" w:color="000000" w:sz="4" w:space="0"/>
            </w:tcBorders>
            <w:vAlign w:val="center"/>
          </w:tcPr>
          <w:p w14:paraId="1FAC5F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0F3E7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1CC48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1F03E4C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144F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349EB93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2F68E5E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541FE0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37F84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00B7E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70A62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5161C7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49DC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10458E8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3EAC6EA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39BBBA5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131D1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5F71B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F449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096D21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05AE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5D2D2FB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3BFEE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9</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0B447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无花果</w:t>
            </w:r>
          </w:p>
        </w:tc>
        <w:tc>
          <w:tcPr>
            <w:tcW w:w="1526" w:type="dxa"/>
            <w:tcBorders>
              <w:top w:val="single" w:color="000000" w:sz="4" w:space="0"/>
              <w:left w:val="single" w:color="000000" w:sz="4" w:space="0"/>
              <w:bottom w:val="single" w:color="000000" w:sz="4" w:space="0"/>
              <w:right w:val="single" w:color="000000" w:sz="4" w:space="0"/>
            </w:tcBorders>
            <w:vAlign w:val="center"/>
          </w:tcPr>
          <w:p w14:paraId="5C2A19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6CF74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23485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28C4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定植第二年后至初挂果</w:t>
            </w:r>
          </w:p>
        </w:tc>
      </w:tr>
      <w:tr w14:paraId="695E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59B88E8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720B016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38659D6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72F29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04F83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3514D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45F166C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7181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61F7D4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25D73E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72C3970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64A8A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4EF0F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0B52D5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7D6F4E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72C5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79A8467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56CBB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39A70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凤梨</w:t>
            </w:r>
          </w:p>
        </w:tc>
        <w:tc>
          <w:tcPr>
            <w:tcW w:w="1526" w:type="dxa"/>
            <w:tcBorders>
              <w:top w:val="single" w:color="000000" w:sz="4" w:space="0"/>
              <w:left w:val="single" w:color="000000" w:sz="4" w:space="0"/>
              <w:bottom w:val="single" w:color="000000" w:sz="4" w:space="0"/>
              <w:right w:val="single" w:color="000000" w:sz="4" w:space="0"/>
            </w:tcBorders>
            <w:vAlign w:val="center"/>
          </w:tcPr>
          <w:p w14:paraId="0210B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463FF5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23C9C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A8339F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0B5E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3089AD0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7BB761F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0401354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7E3D52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383E0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09E95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4ACFF54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5EE9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6F5D0E2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249EE2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1D7317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6A30F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5364EB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E3F8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D663A2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4942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2767893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62B5C3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11</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49121E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草莓</w:t>
            </w:r>
          </w:p>
        </w:tc>
        <w:tc>
          <w:tcPr>
            <w:tcW w:w="1526" w:type="dxa"/>
            <w:tcBorders>
              <w:top w:val="single" w:color="000000" w:sz="4" w:space="0"/>
              <w:left w:val="single" w:color="000000" w:sz="4" w:space="0"/>
              <w:bottom w:val="single" w:color="000000" w:sz="4" w:space="0"/>
              <w:right w:val="single" w:color="000000" w:sz="4" w:space="0"/>
            </w:tcBorders>
            <w:vAlign w:val="center"/>
          </w:tcPr>
          <w:p w14:paraId="72435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苗期</w:t>
            </w:r>
          </w:p>
        </w:tc>
        <w:tc>
          <w:tcPr>
            <w:tcW w:w="961" w:type="dxa"/>
            <w:tcBorders>
              <w:top w:val="single" w:color="000000" w:sz="4" w:space="0"/>
              <w:left w:val="single" w:color="000000" w:sz="4" w:space="0"/>
              <w:bottom w:val="single" w:color="000000" w:sz="4" w:space="0"/>
              <w:right w:val="single" w:color="000000" w:sz="4" w:space="0"/>
            </w:tcBorders>
            <w:vAlign w:val="center"/>
          </w:tcPr>
          <w:p w14:paraId="25BBA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60C3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7B03345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5CBF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5A5507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209BE8B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514CA36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62BD1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生长期</w:t>
            </w:r>
          </w:p>
        </w:tc>
        <w:tc>
          <w:tcPr>
            <w:tcW w:w="961" w:type="dxa"/>
            <w:tcBorders>
              <w:top w:val="single" w:color="000000" w:sz="4" w:space="0"/>
              <w:left w:val="single" w:color="000000" w:sz="4" w:space="0"/>
              <w:bottom w:val="single" w:color="000000" w:sz="4" w:space="0"/>
              <w:right w:val="single" w:color="000000" w:sz="4" w:space="0"/>
            </w:tcBorders>
            <w:vAlign w:val="center"/>
          </w:tcPr>
          <w:p w14:paraId="64051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B8C9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9C5EBB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41AE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74F573E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416925F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2D3BB6B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0755E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挂果期</w:t>
            </w:r>
          </w:p>
        </w:tc>
        <w:tc>
          <w:tcPr>
            <w:tcW w:w="961" w:type="dxa"/>
            <w:tcBorders>
              <w:top w:val="single" w:color="000000" w:sz="4" w:space="0"/>
              <w:left w:val="single" w:color="000000" w:sz="4" w:space="0"/>
              <w:bottom w:val="single" w:color="000000" w:sz="4" w:space="0"/>
              <w:right w:val="single" w:color="000000" w:sz="4" w:space="0"/>
            </w:tcBorders>
            <w:vAlign w:val="center"/>
          </w:tcPr>
          <w:p w14:paraId="40E07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4AAD3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DE159C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125B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691" w:type="dxa"/>
            <w:vMerge w:val="restart"/>
            <w:tcBorders>
              <w:top w:val="single" w:color="000000" w:sz="4" w:space="0"/>
              <w:left w:val="single" w:color="000000" w:sz="4" w:space="0"/>
              <w:bottom w:val="nil"/>
              <w:right w:val="single" w:color="000000" w:sz="4" w:space="0"/>
            </w:tcBorders>
            <w:vAlign w:val="center"/>
          </w:tcPr>
          <w:p w14:paraId="3DF0F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林木类</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5F178A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12</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5C935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用材林</w:t>
            </w:r>
          </w:p>
        </w:tc>
        <w:tc>
          <w:tcPr>
            <w:tcW w:w="1526" w:type="dxa"/>
            <w:tcBorders>
              <w:top w:val="single" w:color="000000" w:sz="4" w:space="0"/>
              <w:left w:val="single" w:color="000000" w:sz="4" w:space="0"/>
              <w:bottom w:val="single" w:color="000000" w:sz="4" w:space="0"/>
              <w:right w:val="single" w:color="000000" w:sz="4" w:space="0"/>
            </w:tcBorders>
            <w:vAlign w:val="center"/>
          </w:tcPr>
          <w:p w14:paraId="5843D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幼林、灌木林</w:t>
            </w:r>
          </w:p>
        </w:tc>
        <w:tc>
          <w:tcPr>
            <w:tcW w:w="961" w:type="dxa"/>
            <w:tcBorders>
              <w:top w:val="single" w:color="000000" w:sz="4" w:space="0"/>
              <w:left w:val="single" w:color="000000" w:sz="4" w:space="0"/>
              <w:bottom w:val="single" w:color="000000" w:sz="4" w:space="0"/>
              <w:right w:val="single" w:color="000000" w:sz="4" w:space="0"/>
            </w:tcBorders>
            <w:vAlign w:val="center"/>
          </w:tcPr>
          <w:p w14:paraId="2A0E70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7FE29D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7C964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高度6米及以下</w:t>
            </w:r>
          </w:p>
        </w:tc>
      </w:tr>
      <w:tr w14:paraId="145E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single" w:color="000000" w:sz="4" w:space="0"/>
              <w:left w:val="single" w:color="000000" w:sz="4" w:space="0"/>
              <w:bottom w:val="nil"/>
              <w:right w:val="single" w:color="000000" w:sz="4" w:space="0"/>
            </w:tcBorders>
            <w:vAlign w:val="center"/>
          </w:tcPr>
          <w:p w14:paraId="2EFDBDB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2AEE1A3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376812F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438A8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乔木林</w:t>
            </w:r>
          </w:p>
        </w:tc>
        <w:tc>
          <w:tcPr>
            <w:tcW w:w="961" w:type="dxa"/>
            <w:tcBorders>
              <w:top w:val="single" w:color="000000" w:sz="4" w:space="0"/>
              <w:left w:val="single" w:color="000000" w:sz="4" w:space="0"/>
              <w:bottom w:val="single" w:color="000000" w:sz="4" w:space="0"/>
              <w:right w:val="single" w:color="000000" w:sz="4" w:space="0"/>
            </w:tcBorders>
            <w:vAlign w:val="center"/>
          </w:tcPr>
          <w:p w14:paraId="134EA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346915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0C53C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高度6米以上</w:t>
            </w:r>
          </w:p>
        </w:tc>
      </w:tr>
      <w:tr w14:paraId="159C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restart"/>
            <w:tcBorders>
              <w:top w:val="nil"/>
              <w:left w:val="single" w:color="000000" w:sz="4" w:space="0"/>
              <w:bottom w:val="single" w:color="000000" w:sz="4" w:space="0"/>
              <w:right w:val="single" w:color="000000" w:sz="4" w:space="0"/>
            </w:tcBorders>
            <w:vAlign w:val="center"/>
          </w:tcPr>
          <w:p w14:paraId="08822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竹林</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56095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4507D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麻竹、南竹、金竹、撑绿竹</w:t>
            </w:r>
          </w:p>
        </w:tc>
        <w:tc>
          <w:tcPr>
            <w:tcW w:w="1526" w:type="dxa"/>
            <w:tcBorders>
              <w:top w:val="single" w:color="000000" w:sz="4" w:space="0"/>
              <w:left w:val="single" w:color="000000" w:sz="4" w:space="0"/>
              <w:bottom w:val="single" w:color="000000" w:sz="4" w:space="0"/>
              <w:right w:val="single" w:color="000000" w:sz="4" w:space="0"/>
            </w:tcBorders>
            <w:vAlign w:val="center"/>
          </w:tcPr>
          <w:p w14:paraId="1287D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136184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C6167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129019D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2D2D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nil"/>
              <w:left w:val="single" w:color="000000" w:sz="4" w:space="0"/>
              <w:bottom w:val="single" w:color="000000" w:sz="4" w:space="0"/>
              <w:right w:val="single" w:color="000000" w:sz="4" w:space="0"/>
            </w:tcBorders>
            <w:vAlign w:val="center"/>
          </w:tcPr>
          <w:p w14:paraId="087934D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0705C69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1F66898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7C7F2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1569B1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1179CF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76C3C8C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19CD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nil"/>
              <w:left w:val="single" w:color="000000" w:sz="4" w:space="0"/>
              <w:bottom w:val="single" w:color="000000" w:sz="4" w:space="0"/>
              <w:right w:val="single" w:color="000000" w:sz="4" w:space="0"/>
            </w:tcBorders>
            <w:vAlign w:val="center"/>
          </w:tcPr>
          <w:p w14:paraId="11388E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338531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40873AB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03CD8F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17697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E3C71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7E9E57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0262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1" w:type="dxa"/>
            <w:vMerge w:val="continue"/>
            <w:tcBorders>
              <w:top w:val="nil"/>
              <w:left w:val="single" w:color="000000" w:sz="4" w:space="0"/>
              <w:bottom w:val="single" w:color="000000" w:sz="4" w:space="0"/>
              <w:right w:val="single" w:color="000000" w:sz="4" w:space="0"/>
            </w:tcBorders>
            <w:vAlign w:val="center"/>
          </w:tcPr>
          <w:p w14:paraId="7A4463D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79BDB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14</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745D3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水竹</w:t>
            </w:r>
          </w:p>
        </w:tc>
        <w:tc>
          <w:tcPr>
            <w:tcW w:w="1526" w:type="dxa"/>
            <w:tcBorders>
              <w:top w:val="single" w:color="000000" w:sz="4" w:space="0"/>
              <w:left w:val="single" w:color="000000" w:sz="4" w:space="0"/>
              <w:bottom w:val="single" w:color="000000" w:sz="4" w:space="0"/>
              <w:right w:val="single" w:color="000000" w:sz="4" w:space="0"/>
            </w:tcBorders>
            <w:vAlign w:val="center"/>
          </w:tcPr>
          <w:p w14:paraId="05C70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2EAAF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44DE7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6B44CC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6BA6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nil"/>
              <w:left w:val="single" w:color="000000" w:sz="4" w:space="0"/>
              <w:bottom w:val="single" w:color="000000" w:sz="4" w:space="0"/>
              <w:right w:val="single" w:color="000000" w:sz="4" w:space="0"/>
            </w:tcBorders>
            <w:vAlign w:val="center"/>
          </w:tcPr>
          <w:p w14:paraId="50DC38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03F113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15E2FE8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4DABD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00BAE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5E8F0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0C894F0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75CB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nil"/>
              <w:left w:val="single" w:color="000000" w:sz="4" w:space="0"/>
              <w:bottom w:val="single" w:color="000000" w:sz="4" w:space="0"/>
              <w:right w:val="single" w:color="000000" w:sz="4" w:space="0"/>
            </w:tcBorders>
            <w:vAlign w:val="center"/>
          </w:tcPr>
          <w:p w14:paraId="7EDDFA5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5E83CA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64C6F5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5E144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39538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39E63C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1176C6E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415C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nil"/>
              <w:left w:val="single" w:color="000000" w:sz="4" w:space="0"/>
              <w:bottom w:val="single" w:color="000000" w:sz="4" w:space="0"/>
              <w:right w:val="single" w:color="000000" w:sz="4" w:space="0"/>
            </w:tcBorders>
            <w:vAlign w:val="center"/>
          </w:tcPr>
          <w:p w14:paraId="448CE5E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14:paraId="71D76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14:paraId="6CFCB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杂竹</w:t>
            </w:r>
          </w:p>
        </w:tc>
        <w:tc>
          <w:tcPr>
            <w:tcW w:w="1526" w:type="dxa"/>
            <w:tcBorders>
              <w:top w:val="single" w:color="000000" w:sz="4" w:space="0"/>
              <w:left w:val="single" w:color="000000" w:sz="4" w:space="0"/>
              <w:bottom w:val="single" w:color="000000" w:sz="4" w:space="0"/>
              <w:right w:val="single" w:color="000000" w:sz="4" w:space="0"/>
            </w:tcBorders>
            <w:vAlign w:val="center"/>
          </w:tcPr>
          <w:p w14:paraId="6A43D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000000" w:sz="4" w:space="0"/>
              <w:bottom w:val="single" w:color="000000" w:sz="4" w:space="0"/>
              <w:right w:val="single" w:color="000000" w:sz="4" w:space="0"/>
            </w:tcBorders>
            <w:vAlign w:val="center"/>
          </w:tcPr>
          <w:p w14:paraId="1EBE2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73862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1500</w:t>
            </w:r>
          </w:p>
        </w:tc>
        <w:tc>
          <w:tcPr>
            <w:tcW w:w="2034" w:type="dxa"/>
            <w:tcBorders>
              <w:top w:val="single" w:color="000000" w:sz="4" w:space="0"/>
              <w:left w:val="single" w:color="000000" w:sz="4" w:space="0"/>
              <w:bottom w:val="single" w:color="000000" w:sz="4" w:space="0"/>
              <w:right w:val="single" w:color="000000" w:sz="4" w:space="0"/>
            </w:tcBorders>
            <w:vAlign w:val="center"/>
          </w:tcPr>
          <w:p w14:paraId="3D2F96B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2D7B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nil"/>
              <w:left w:val="single" w:color="000000" w:sz="4" w:space="0"/>
              <w:bottom w:val="single" w:color="000000" w:sz="4" w:space="0"/>
              <w:right w:val="single" w:color="000000" w:sz="4" w:space="0"/>
            </w:tcBorders>
            <w:vAlign w:val="center"/>
          </w:tcPr>
          <w:p w14:paraId="2C9BFC0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14:paraId="056BA90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14:paraId="0D977AD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71B13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4187E8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F081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4DFE48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6EEF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nil"/>
              <w:left w:val="single" w:color="000000" w:sz="4" w:space="0"/>
              <w:bottom w:val="single" w:color="auto" w:sz="4" w:space="0"/>
              <w:right w:val="single" w:color="000000" w:sz="4" w:space="0"/>
            </w:tcBorders>
            <w:vAlign w:val="center"/>
          </w:tcPr>
          <w:p w14:paraId="2F42892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000000" w:sz="4" w:space="0"/>
              <w:left w:val="single" w:color="000000" w:sz="4" w:space="0"/>
              <w:bottom w:val="single" w:color="auto" w:sz="4" w:space="0"/>
              <w:right w:val="single" w:color="000000" w:sz="4" w:space="0"/>
            </w:tcBorders>
            <w:vAlign w:val="center"/>
          </w:tcPr>
          <w:p w14:paraId="5D2FD18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000000" w:sz="4" w:space="0"/>
              <w:left w:val="single" w:color="000000" w:sz="4" w:space="0"/>
              <w:bottom w:val="single" w:color="auto" w:sz="4" w:space="0"/>
              <w:right w:val="single" w:color="000000" w:sz="4" w:space="0"/>
            </w:tcBorders>
            <w:vAlign w:val="center"/>
          </w:tcPr>
          <w:p w14:paraId="1F0A53A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000000" w:sz="4" w:space="0"/>
              <w:left w:val="single" w:color="000000" w:sz="4" w:space="0"/>
              <w:bottom w:val="single" w:color="auto" w:sz="4" w:space="0"/>
              <w:right w:val="single" w:color="000000" w:sz="4" w:space="0"/>
            </w:tcBorders>
            <w:vAlign w:val="center"/>
          </w:tcPr>
          <w:p w14:paraId="466E2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000000" w:sz="4" w:space="0"/>
              <w:bottom w:val="single" w:color="000000" w:sz="4" w:space="0"/>
              <w:right w:val="single" w:color="000000" w:sz="4" w:space="0"/>
            </w:tcBorders>
            <w:vAlign w:val="center"/>
          </w:tcPr>
          <w:p w14:paraId="37975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0E26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A5CEE0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2B22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restart"/>
            <w:tcBorders>
              <w:top w:val="single" w:color="auto" w:sz="4" w:space="0"/>
              <w:left w:val="single" w:color="auto" w:sz="4" w:space="0"/>
              <w:bottom w:val="single" w:color="auto" w:sz="4" w:space="0"/>
              <w:right w:val="single" w:color="auto" w:sz="4" w:space="0"/>
            </w:tcBorders>
            <w:vAlign w:val="center"/>
          </w:tcPr>
          <w:p w14:paraId="5627B8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其他</w:t>
            </w:r>
          </w:p>
        </w:tc>
        <w:tc>
          <w:tcPr>
            <w:tcW w:w="705" w:type="dxa"/>
            <w:vMerge w:val="restart"/>
            <w:tcBorders>
              <w:top w:val="single" w:color="auto" w:sz="4" w:space="0"/>
              <w:left w:val="single" w:color="auto" w:sz="4" w:space="0"/>
              <w:bottom w:val="single" w:color="auto" w:sz="4" w:space="0"/>
              <w:right w:val="single" w:color="auto" w:sz="4" w:space="0"/>
            </w:tcBorders>
            <w:vAlign w:val="center"/>
          </w:tcPr>
          <w:p w14:paraId="75171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14:paraId="43B4B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规模饲草（ 5 亩以上）</w:t>
            </w:r>
          </w:p>
        </w:tc>
        <w:tc>
          <w:tcPr>
            <w:tcW w:w="1526" w:type="dxa"/>
            <w:tcBorders>
              <w:top w:val="single" w:color="auto" w:sz="4" w:space="0"/>
              <w:left w:val="single" w:color="auto" w:sz="4" w:space="0"/>
              <w:bottom w:val="single" w:color="auto" w:sz="4" w:space="0"/>
              <w:right w:val="single" w:color="auto" w:sz="4" w:space="0"/>
            </w:tcBorders>
            <w:vAlign w:val="center"/>
          </w:tcPr>
          <w:p w14:paraId="52CB31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auto" w:sz="4" w:space="0"/>
              <w:bottom w:val="single" w:color="000000" w:sz="4" w:space="0"/>
              <w:right w:val="single" w:color="000000" w:sz="4" w:space="0"/>
            </w:tcBorders>
            <w:vAlign w:val="center"/>
          </w:tcPr>
          <w:p w14:paraId="7710E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266D5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151AE3D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2B2D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60B6D6C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40A9EA5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2F1A9D4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6E025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auto" w:sz="4" w:space="0"/>
              <w:bottom w:val="single" w:color="000000" w:sz="4" w:space="0"/>
              <w:right w:val="single" w:color="000000" w:sz="4" w:space="0"/>
            </w:tcBorders>
            <w:vAlign w:val="center"/>
          </w:tcPr>
          <w:p w14:paraId="2018C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1DC38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1BFD6A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10CB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501BFBB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6CABF5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5639E25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1E6B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auto" w:sz="4" w:space="0"/>
              <w:bottom w:val="single" w:color="000000" w:sz="4" w:space="0"/>
              <w:right w:val="single" w:color="000000" w:sz="4" w:space="0"/>
            </w:tcBorders>
            <w:vAlign w:val="center"/>
          </w:tcPr>
          <w:p w14:paraId="1367B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56A2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B7DE0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0F4E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698C34C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auto" w:sz="4" w:space="0"/>
              <w:left w:val="single" w:color="auto" w:sz="4" w:space="0"/>
              <w:bottom w:val="single" w:color="auto" w:sz="4" w:space="0"/>
              <w:right w:val="single" w:color="auto" w:sz="4" w:space="0"/>
            </w:tcBorders>
            <w:vAlign w:val="center"/>
          </w:tcPr>
          <w:p w14:paraId="3507D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17</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14:paraId="55CF8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油桐、油茶</w:t>
            </w:r>
          </w:p>
        </w:tc>
        <w:tc>
          <w:tcPr>
            <w:tcW w:w="1526" w:type="dxa"/>
            <w:tcBorders>
              <w:top w:val="single" w:color="auto" w:sz="4" w:space="0"/>
              <w:left w:val="single" w:color="auto" w:sz="4" w:space="0"/>
              <w:bottom w:val="single" w:color="auto" w:sz="4" w:space="0"/>
              <w:right w:val="single" w:color="auto" w:sz="4" w:space="0"/>
            </w:tcBorders>
            <w:vAlign w:val="center"/>
          </w:tcPr>
          <w:p w14:paraId="01AEE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auto" w:sz="4" w:space="0"/>
              <w:bottom w:val="single" w:color="000000" w:sz="4" w:space="0"/>
              <w:right w:val="single" w:color="000000" w:sz="4" w:space="0"/>
            </w:tcBorders>
            <w:vAlign w:val="center"/>
          </w:tcPr>
          <w:p w14:paraId="283C1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2D75E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7CA91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定植第二年后至初挂果</w:t>
            </w:r>
          </w:p>
        </w:tc>
      </w:tr>
      <w:tr w14:paraId="2B46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D75F0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74CEC9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1128EC4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CD4D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auto" w:sz="4" w:space="0"/>
              <w:bottom w:val="single" w:color="000000" w:sz="4" w:space="0"/>
              <w:right w:val="single" w:color="000000" w:sz="4" w:space="0"/>
            </w:tcBorders>
            <w:vAlign w:val="center"/>
          </w:tcPr>
          <w:p w14:paraId="48097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00CC8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2800</w:t>
            </w:r>
          </w:p>
        </w:tc>
        <w:tc>
          <w:tcPr>
            <w:tcW w:w="2034" w:type="dxa"/>
            <w:tcBorders>
              <w:top w:val="single" w:color="000000" w:sz="4" w:space="0"/>
              <w:left w:val="single" w:color="000000" w:sz="4" w:space="0"/>
              <w:bottom w:val="single" w:color="000000" w:sz="4" w:space="0"/>
              <w:right w:val="single" w:color="000000" w:sz="4" w:space="0"/>
            </w:tcBorders>
            <w:vAlign w:val="center"/>
          </w:tcPr>
          <w:p w14:paraId="3AA9F0B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733C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E0395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61276FB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059109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DB71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auto" w:sz="4" w:space="0"/>
              <w:bottom w:val="single" w:color="000000" w:sz="4" w:space="0"/>
              <w:right w:val="single" w:color="000000" w:sz="4" w:space="0"/>
            </w:tcBorders>
            <w:vAlign w:val="center"/>
          </w:tcPr>
          <w:p w14:paraId="15835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1E703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5500</w:t>
            </w:r>
          </w:p>
        </w:tc>
        <w:tc>
          <w:tcPr>
            <w:tcW w:w="2034" w:type="dxa"/>
            <w:tcBorders>
              <w:top w:val="single" w:color="000000" w:sz="4" w:space="0"/>
              <w:left w:val="single" w:color="000000" w:sz="4" w:space="0"/>
              <w:bottom w:val="single" w:color="000000" w:sz="4" w:space="0"/>
              <w:right w:val="single" w:color="000000" w:sz="4" w:space="0"/>
            </w:tcBorders>
            <w:vAlign w:val="center"/>
          </w:tcPr>
          <w:p w14:paraId="08E7E4A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5275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06D364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auto" w:sz="4" w:space="0"/>
              <w:left w:val="single" w:color="auto" w:sz="4" w:space="0"/>
              <w:bottom w:val="single" w:color="auto" w:sz="4" w:space="0"/>
              <w:right w:val="single" w:color="auto" w:sz="4" w:space="0"/>
            </w:tcBorders>
            <w:vAlign w:val="center"/>
          </w:tcPr>
          <w:p w14:paraId="184C1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18</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14:paraId="7BEA0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茶叶</w:t>
            </w:r>
          </w:p>
        </w:tc>
        <w:tc>
          <w:tcPr>
            <w:tcW w:w="1526" w:type="dxa"/>
            <w:tcBorders>
              <w:top w:val="single" w:color="auto" w:sz="4" w:space="0"/>
              <w:left w:val="single" w:color="auto" w:sz="4" w:space="0"/>
              <w:bottom w:val="single" w:color="auto" w:sz="4" w:space="0"/>
              <w:right w:val="single" w:color="auto" w:sz="4" w:space="0"/>
            </w:tcBorders>
            <w:vAlign w:val="center"/>
          </w:tcPr>
          <w:p w14:paraId="2FDDB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auto" w:sz="4" w:space="0"/>
              <w:bottom w:val="single" w:color="000000" w:sz="4" w:space="0"/>
              <w:right w:val="single" w:color="000000" w:sz="4" w:space="0"/>
            </w:tcBorders>
            <w:vAlign w:val="center"/>
          </w:tcPr>
          <w:p w14:paraId="6591C7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25411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2FBC87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24DB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76713E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143BAAA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6EB1C96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5492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auto" w:sz="4" w:space="0"/>
              <w:bottom w:val="single" w:color="000000" w:sz="4" w:space="0"/>
              <w:right w:val="single" w:color="000000" w:sz="4" w:space="0"/>
            </w:tcBorders>
            <w:vAlign w:val="center"/>
          </w:tcPr>
          <w:p w14:paraId="7C97D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64B2D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778B0BD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30D9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24EA699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0BDDE98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40B145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E7BA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auto" w:sz="4" w:space="0"/>
              <w:bottom w:val="single" w:color="000000" w:sz="4" w:space="0"/>
              <w:right w:val="single" w:color="000000" w:sz="4" w:space="0"/>
            </w:tcBorders>
            <w:vAlign w:val="center"/>
          </w:tcPr>
          <w:p w14:paraId="0D8E9D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7328E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1BE850B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29C5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0300BE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auto" w:sz="4" w:space="0"/>
              <w:left w:val="single" w:color="auto" w:sz="4" w:space="0"/>
              <w:bottom w:val="single" w:color="auto" w:sz="4" w:space="0"/>
              <w:right w:val="single" w:color="auto" w:sz="4" w:space="0"/>
            </w:tcBorders>
            <w:vAlign w:val="center"/>
          </w:tcPr>
          <w:p w14:paraId="29CDC6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19</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14:paraId="4D686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杜仲、黄柏、银杏、厚朴</w:t>
            </w:r>
          </w:p>
        </w:tc>
        <w:tc>
          <w:tcPr>
            <w:tcW w:w="1526" w:type="dxa"/>
            <w:tcBorders>
              <w:top w:val="single" w:color="auto" w:sz="4" w:space="0"/>
              <w:left w:val="single" w:color="auto" w:sz="4" w:space="0"/>
              <w:bottom w:val="single" w:color="auto" w:sz="4" w:space="0"/>
              <w:right w:val="single" w:color="auto" w:sz="4" w:space="0"/>
            </w:tcBorders>
            <w:vAlign w:val="center"/>
          </w:tcPr>
          <w:p w14:paraId="343DCE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auto" w:sz="4" w:space="0"/>
              <w:bottom w:val="single" w:color="000000" w:sz="4" w:space="0"/>
              <w:right w:val="single" w:color="000000" w:sz="4" w:space="0"/>
            </w:tcBorders>
            <w:vAlign w:val="center"/>
          </w:tcPr>
          <w:p w14:paraId="25E66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27D75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4A947C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1494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9D2DD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0A0D77F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28FA5C7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C7B8F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auto" w:sz="4" w:space="0"/>
              <w:bottom w:val="single" w:color="000000" w:sz="4" w:space="0"/>
              <w:right w:val="single" w:color="000000" w:sz="4" w:space="0"/>
            </w:tcBorders>
            <w:vAlign w:val="center"/>
          </w:tcPr>
          <w:p w14:paraId="27168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138D9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7492F5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209E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4BBB8D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023A21F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298E45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FEB5C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auto" w:sz="4" w:space="0"/>
              <w:bottom w:val="single" w:color="000000" w:sz="4" w:space="0"/>
              <w:right w:val="single" w:color="000000" w:sz="4" w:space="0"/>
            </w:tcBorders>
            <w:vAlign w:val="center"/>
          </w:tcPr>
          <w:p w14:paraId="510553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14A1A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1B557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6DFA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6A3180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restart"/>
            <w:tcBorders>
              <w:top w:val="single" w:color="auto" w:sz="4" w:space="0"/>
              <w:left w:val="single" w:color="auto" w:sz="4" w:space="0"/>
              <w:bottom w:val="single" w:color="auto" w:sz="4" w:space="0"/>
              <w:right w:val="single" w:color="auto" w:sz="4" w:space="0"/>
            </w:tcBorders>
            <w:vAlign w:val="center"/>
          </w:tcPr>
          <w:p w14:paraId="74700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14:paraId="683661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花椒</w:t>
            </w:r>
          </w:p>
        </w:tc>
        <w:tc>
          <w:tcPr>
            <w:tcW w:w="1526" w:type="dxa"/>
            <w:tcBorders>
              <w:top w:val="single" w:color="auto" w:sz="4" w:space="0"/>
              <w:left w:val="single" w:color="auto" w:sz="4" w:space="0"/>
              <w:bottom w:val="single" w:color="auto" w:sz="4" w:space="0"/>
              <w:right w:val="single" w:color="auto" w:sz="4" w:space="0"/>
            </w:tcBorders>
            <w:vAlign w:val="center"/>
          </w:tcPr>
          <w:p w14:paraId="7A845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产前期</w:t>
            </w:r>
          </w:p>
        </w:tc>
        <w:tc>
          <w:tcPr>
            <w:tcW w:w="961" w:type="dxa"/>
            <w:tcBorders>
              <w:top w:val="single" w:color="000000" w:sz="4" w:space="0"/>
              <w:left w:val="single" w:color="auto" w:sz="4" w:space="0"/>
              <w:bottom w:val="single" w:color="000000" w:sz="4" w:space="0"/>
              <w:right w:val="single" w:color="000000" w:sz="4" w:space="0"/>
            </w:tcBorders>
            <w:vAlign w:val="center"/>
          </w:tcPr>
          <w:p w14:paraId="0D206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26D68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0BC0C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定植第二年后至初挂果</w:t>
            </w:r>
          </w:p>
        </w:tc>
      </w:tr>
      <w:tr w14:paraId="2A1B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C60E31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1444DA8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1F20ECF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1287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初、衰产期</w:t>
            </w:r>
          </w:p>
        </w:tc>
        <w:tc>
          <w:tcPr>
            <w:tcW w:w="961" w:type="dxa"/>
            <w:tcBorders>
              <w:top w:val="single" w:color="000000" w:sz="4" w:space="0"/>
              <w:left w:val="single" w:color="auto" w:sz="4" w:space="0"/>
              <w:bottom w:val="single" w:color="000000" w:sz="4" w:space="0"/>
              <w:right w:val="single" w:color="000000" w:sz="4" w:space="0"/>
            </w:tcBorders>
            <w:vAlign w:val="center"/>
          </w:tcPr>
          <w:p w14:paraId="282F6B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3495C4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3500</w:t>
            </w:r>
          </w:p>
        </w:tc>
        <w:tc>
          <w:tcPr>
            <w:tcW w:w="2034" w:type="dxa"/>
            <w:tcBorders>
              <w:top w:val="single" w:color="000000" w:sz="4" w:space="0"/>
              <w:left w:val="single" w:color="000000" w:sz="4" w:space="0"/>
              <w:bottom w:val="single" w:color="000000" w:sz="4" w:space="0"/>
              <w:right w:val="single" w:color="000000" w:sz="4" w:space="0"/>
            </w:tcBorders>
            <w:vAlign w:val="center"/>
          </w:tcPr>
          <w:p w14:paraId="5668FC1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58A8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83520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4BDF8B0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57BA97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8840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盛产期</w:t>
            </w:r>
          </w:p>
        </w:tc>
        <w:tc>
          <w:tcPr>
            <w:tcW w:w="961" w:type="dxa"/>
            <w:tcBorders>
              <w:top w:val="single" w:color="000000" w:sz="4" w:space="0"/>
              <w:left w:val="single" w:color="auto" w:sz="4" w:space="0"/>
              <w:bottom w:val="single" w:color="000000" w:sz="4" w:space="0"/>
              <w:right w:val="single" w:color="000000" w:sz="4" w:space="0"/>
            </w:tcBorders>
            <w:vAlign w:val="center"/>
          </w:tcPr>
          <w:p w14:paraId="7BBC2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000000" w:sz="4" w:space="0"/>
              <w:right w:val="single" w:color="000000" w:sz="4" w:space="0"/>
            </w:tcBorders>
            <w:vAlign w:val="center"/>
          </w:tcPr>
          <w:p w14:paraId="771DB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01F26EB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r>
      <w:tr w14:paraId="513E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4951AAA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73E57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cBorders>
            <w:vAlign w:val="center"/>
          </w:tcPr>
          <w:p w14:paraId="77650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太子参</w:t>
            </w:r>
          </w:p>
        </w:tc>
        <w:tc>
          <w:tcPr>
            <w:tcW w:w="1526" w:type="dxa"/>
            <w:tcBorders>
              <w:top w:val="single" w:color="auto" w:sz="4" w:space="0"/>
              <w:left w:val="single" w:color="auto" w:sz="4" w:space="0"/>
              <w:bottom w:val="single" w:color="auto" w:sz="4" w:space="0"/>
              <w:right w:val="single" w:color="auto" w:sz="4" w:space="0"/>
            </w:tcBorders>
            <w:vAlign w:val="center"/>
          </w:tcPr>
          <w:p w14:paraId="42477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栽植1-2年</w:t>
            </w:r>
          </w:p>
        </w:tc>
        <w:tc>
          <w:tcPr>
            <w:tcW w:w="961" w:type="dxa"/>
            <w:tcBorders>
              <w:top w:val="single" w:color="000000" w:sz="4" w:space="0"/>
              <w:left w:val="single" w:color="auto" w:sz="4" w:space="0"/>
              <w:bottom w:val="single" w:color="auto" w:sz="4" w:space="0"/>
              <w:right w:val="single" w:color="000000" w:sz="4" w:space="0"/>
            </w:tcBorders>
            <w:vAlign w:val="center"/>
          </w:tcPr>
          <w:p w14:paraId="224409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000000" w:sz="4" w:space="0"/>
              <w:left w:val="single" w:color="000000" w:sz="4" w:space="0"/>
              <w:bottom w:val="single" w:color="auto" w:sz="4" w:space="0"/>
              <w:right w:val="single" w:color="000000" w:sz="4" w:space="0"/>
            </w:tcBorders>
            <w:vAlign w:val="center"/>
          </w:tcPr>
          <w:p w14:paraId="63989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3000</w:t>
            </w:r>
          </w:p>
        </w:tc>
        <w:tc>
          <w:tcPr>
            <w:tcW w:w="2034" w:type="dxa"/>
            <w:tcBorders>
              <w:top w:val="single" w:color="000000" w:sz="4" w:space="0"/>
              <w:left w:val="single" w:color="000000" w:sz="4" w:space="0"/>
              <w:bottom w:val="single" w:color="auto" w:sz="4" w:space="0"/>
              <w:right w:val="single" w:color="000000" w:sz="4" w:space="0"/>
            </w:tcBorders>
            <w:vAlign w:val="center"/>
          </w:tcPr>
          <w:p w14:paraId="375BE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三年以上的不做任何补偿，自行处理</w:t>
            </w:r>
          </w:p>
        </w:tc>
      </w:tr>
      <w:tr w14:paraId="1A4F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38B83F9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auto"/>
                <w:sz w:val="24"/>
                <w:szCs w:val="24"/>
                <w:u w:val="none"/>
                <w:lang w:eastAsia="zh-CN"/>
              </w:rPr>
            </w:pPr>
          </w:p>
        </w:tc>
        <w:tc>
          <w:tcPr>
            <w:tcW w:w="705" w:type="dxa"/>
            <w:vMerge w:val="restart"/>
            <w:tcBorders>
              <w:top w:val="single" w:color="auto" w:sz="4" w:space="0"/>
              <w:left w:val="single" w:color="auto" w:sz="4" w:space="0"/>
              <w:bottom w:val="single" w:color="auto" w:sz="4" w:space="0"/>
              <w:right w:val="single" w:color="auto" w:sz="4" w:space="0"/>
            </w:tcBorders>
            <w:vAlign w:val="center"/>
          </w:tcPr>
          <w:p w14:paraId="55562F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22</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14:paraId="31C2C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罗汉松</w:t>
            </w:r>
          </w:p>
        </w:tc>
        <w:tc>
          <w:tcPr>
            <w:tcW w:w="1526" w:type="dxa"/>
            <w:tcBorders>
              <w:top w:val="single" w:color="auto" w:sz="4" w:space="0"/>
              <w:left w:val="single" w:color="auto" w:sz="4" w:space="0"/>
              <w:bottom w:val="single" w:color="auto" w:sz="4" w:space="0"/>
              <w:right w:val="single" w:color="auto" w:sz="4" w:space="0"/>
            </w:tcBorders>
            <w:vAlign w:val="center"/>
          </w:tcPr>
          <w:p w14:paraId="6C059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胸径</w:t>
            </w:r>
            <w:r>
              <w:rPr>
                <w:rFonts w:hint="default" w:ascii="Times New Roman" w:hAnsi="Times New Roman" w:eastAsia="仿宋_GB2312" w:cs="Times New Roman"/>
                <w:i w:val="0"/>
                <w:iCs w:val="0"/>
                <w:color w:val="auto"/>
                <w:sz w:val="24"/>
                <w:szCs w:val="24"/>
                <w:u w:val="none"/>
                <w:lang w:val="en-US" w:eastAsia="zh-CN"/>
              </w:rPr>
              <w:t>2cm以下</w:t>
            </w:r>
          </w:p>
        </w:tc>
        <w:tc>
          <w:tcPr>
            <w:tcW w:w="961" w:type="dxa"/>
            <w:tcBorders>
              <w:top w:val="single" w:color="auto" w:sz="4" w:space="0"/>
              <w:left w:val="single" w:color="auto" w:sz="4" w:space="0"/>
              <w:bottom w:val="single" w:color="auto" w:sz="4" w:space="0"/>
              <w:right w:val="single" w:color="auto" w:sz="4" w:space="0"/>
            </w:tcBorders>
            <w:vAlign w:val="center"/>
          </w:tcPr>
          <w:p w14:paraId="39160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auto" w:sz="4" w:space="0"/>
              <w:left w:val="single" w:color="auto" w:sz="4" w:space="0"/>
              <w:bottom w:val="single" w:color="auto" w:sz="4" w:space="0"/>
              <w:right w:val="single" w:color="auto" w:sz="4" w:space="0"/>
            </w:tcBorders>
            <w:vAlign w:val="center"/>
          </w:tcPr>
          <w:p w14:paraId="517284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2000</w:t>
            </w:r>
          </w:p>
        </w:tc>
        <w:tc>
          <w:tcPr>
            <w:tcW w:w="2034" w:type="dxa"/>
            <w:tcBorders>
              <w:top w:val="single" w:color="auto" w:sz="4" w:space="0"/>
              <w:left w:val="single" w:color="auto" w:sz="4" w:space="0"/>
              <w:bottom w:val="single" w:color="auto" w:sz="4" w:space="0"/>
              <w:right w:val="single" w:color="auto" w:sz="4" w:space="0"/>
            </w:tcBorders>
            <w:vAlign w:val="center"/>
          </w:tcPr>
          <w:p w14:paraId="6DB3C3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tc>
      </w:tr>
      <w:tr w14:paraId="7C2D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6F624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4"/>
                <w:szCs w:val="24"/>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76E5AC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65F186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4"/>
                <w:szCs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9A0DA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胸径</w:t>
            </w:r>
            <w:r>
              <w:rPr>
                <w:rFonts w:hint="default" w:ascii="Times New Roman" w:hAnsi="Times New Roman" w:eastAsia="仿宋_GB2312" w:cs="Times New Roman"/>
                <w:i w:val="0"/>
                <w:iCs w:val="0"/>
                <w:color w:val="auto"/>
                <w:sz w:val="24"/>
                <w:szCs w:val="24"/>
                <w:u w:val="none"/>
                <w:lang w:val="en-US" w:eastAsia="zh-CN"/>
              </w:rPr>
              <w:t>3-5cm</w:t>
            </w:r>
          </w:p>
        </w:tc>
        <w:tc>
          <w:tcPr>
            <w:tcW w:w="961" w:type="dxa"/>
            <w:tcBorders>
              <w:top w:val="single" w:color="auto" w:sz="4" w:space="0"/>
              <w:left w:val="single" w:color="auto" w:sz="4" w:space="0"/>
              <w:bottom w:val="single" w:color="auto" w:sz="4" w:space="0"/>
              <w:right w:val="single" w:color="auto" w:sz="4" w:space="0"/>
            </w:tcBorders>
            <w:vAlign w:val="center"/>
          </w:tcPr>
          <w:p w14:paraId="30D7A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auto" w:sz="4" w:space="0"/>
              <w:left w:val="single" w:color="auto" w:sz="4" w:space="0"/>
              <w:bottom w:val="single" w:color="auto" w:sz="4" w:space="0"/>
              <w:right w:val="single" w:color="auto" w:sz="4" w:space="0"/>
            </w:tcBorders>
            <w:vAlign w:val="center"/>
          </w:tcPr>
          <w:p w14:paraId="6043C6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4000</w:t>
            </w:r>
          </w:p>
        </w:tc>
        <w:tc>
          <w:tcPr>
            <w:tcW w:w="2034" w:type="dxa"/>
            <w:tcBorders>
              <w:top w:val="single" w:color="auto" w:sz="4" w:space="0"/>
              <w:left w:val="single" w:color="auto" w:sz="4" w:space="0"/>
              <w:bottom w:val="single" w:color="auto" w:sz="4" w:space="0"/>
              <w:right w:val="single" w:color="auto" w:sz="4" w:space="0"/>
            </w:tcBorders>
            <w:vAlign w:val="center"/>
          </w:tcPr>
          <w:p w14:paraId="08B7F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r>
      <w:tr w14:paraId="5F31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0A8EB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0C386E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6817B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c>
          <w:tcPr>
            <w:tcW w:w="1526" w:type="dxa"/>
            <w:tcBorders>
              <w:top w:val="single" w:color="auto" w:sz="4" w:space="0"/>
              <w:left w:val="single" w:color="auto" w:sz="4" w:space="0"/>
              <w:bottom w:val="single" w:color="auto" w:sz="4" w:space="0"/>
              <w:right w:val="single" w:color="auto" w:sz="4" w:space="0"/>
            </w:tcBorders>
            <w:vAlign w:val="center"/>
          </w:tcPr>
          <w:p w14:paraId="5E235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胸径</w:t>
            </w:r>
            <w:r>
              <w:rPr>
                <w:rFonts w:hint="default" w:ascii="Times New Roman" w:hAnsi="Times New Roman" w:eastAsia="仿宋_GB2312" w:cs="Times New Roman"/>
                <w:i w:val="0"/>
                <w:iCs w:val="0"/>
                <w:color w:val="auto"/>
                <w:sz w:val="24"/>
                <w:szCs w:val="24"/>
                <w:u w:val="none"/>
                <w:lang w:val="en-US" w:eastAsia="zh-CN"/>
              </w:rPr>
              <w:t>6-8cm</w:t>
            </w:r>
          </w:p>
        </w:tc>
        <w:tc>
          <w:tcPr>
            <w:tcW w:w="961" w:type="dxa"/>
            <w:tcBorders>
              <w:top w:val="single" w:color="auto" w:sz="4" w:space="0"/>
              <w:left w:val="single" w:color="auto" w:sz="4" w:space="0"/>
              <w:bottom w:val="single" w:color="auto" w:sz="4" w:space="0"/>
              <w:right w:val="single" w:color="auto" w:sz="4" w:space="0"/>
            </w:tcBorders>
            <w:vAlign w:val="center"/>
          </w:tcPr>
          <w:p w14:paraId="0469D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auto" w:sz="4" w:space="0"/>
              <w:left w:val="single" w:color="auto" w:sz="4" w:space="0"/>
              <w:bottom w:val="single" w:color="auto" w:sz="4" w:space="0"/>
              <w:right w:val="single" w:color="auto" w:sz="4" w:space="0"/>
            </w:tcBorders>
            <w:vAlign w:val="center"/>
          </w:tcPr>
          <w:p w14:paraId="601A7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7000</w:t>
            </w:r>
          </w:p>
        </w:tc>
        <w:tc>
          <w:tcPr>
            <w:tcW w:w="2034" w:type="dxa"/>
            <w:tcBorders>
              <w:top w:val="single" w:color="auto" w:sz="4" w:space="0"/>
              <w:left w:val="single" w:color="auto" w:sz="4" w:space="0"/>
              <w:bottom w:val="single" w:color="auto" w:sz="4" w:space="0"/>
              <w:right w:val="single" w:color="auto" w:sz="4" w:space="0"/>
            </w:tcBorders>
            <w:vAlign w:val="center"/>
          </w:tcPr>
          <w:p w14:paraId="54908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r>
      <w:tr w14:paraId="6479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auto" w:sz="4" w:space="0"/>
              <w:right w:val="single" w:color="auto" w:sz="4" w:space="0"/>
            </w:tcBorders>
            <w:vAlign w:val="center"/>
          </w:tcPr>
          <w:p w14:paraId="102CB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c>
          <w:tcPr>
            <w:tcW w:w="705" w:type="dxa"/>
            <w:vMerge w:val="continue"/>
            <w:tcBorders>
              <w:top w:val="single" w:color="auto" w:sz="4" w:space="0"/>
              <w:left w:val="single" w:color="auto" w:sz="4" w:space="0"/>
              <w:bottom w:val="single" w:color="auto" w:sz="4" w:space="0"/>
              <w:right w:val="single" w:color="auto" w:sz="4" w:space="0"/>
            </w:tcBorders>
            <w:vAlign w:val="center"/>
          </w:tcPr>
          <w:p w14:paraId="3F89E7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1F884D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c>
          <w:tcPr>
            <w:tcW w:w="1526" w:type="dxa"/>
            <w:tcBorders>
              <w:top w:val="single" w:color="auto" w:sz="4" w:space="0"/>
              <w:left w:val="single" w:color="auto" w:sz="4" w:space="0"/>
              <w:bottom w:val="single" w:color="auto" w:sz="4" w:space="0"/>
              <w:right w:val="single" w:color="auto" w:sz="4" w:space="0"/>
            </w:tcBorders>
            <w:vAlign w:val="center"/>
          </w:tcPr>
          <w:p w14:paraId="5D1EF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胸径</w:t>
            </w:r>
            <w:r>
              <w:rPr>
                <w:rFonts w:hint="default" w:ascii="Times New Roman" w:hAnsi="Times New Roman" w:eastAsia="仿宋_GB2312" w:cs="Times New Roman"/>
                <w:i w:val="0"/>
                <w:iCs w:val="0"/>
                <w:color w:val="auto"/>
                <w:sz w:val="24"/>
                <w:szCs w:val="24"/>
                <w:u w:val="none"/>
                <w:lang w:val="en-US" w:eastAsia="zh-CN"/>
              </w:rPr>
              <w:t>8-10cm</w:t>
            </w:r>
          </w:p>
        </w:tc>
        <w:tc>
          <w:tcPr>
            <w:tcW w:w="961" w:type="dxa"/>
            <w:tcBorders>
              <w:top w:val="single" w:color="auto" w:sz="4" w:space="0"/>
              <w:left w:val="single" w:color="auto" w:sz="4" w:space="0"/>
              <w:bottom w:val="single" w:color="auto" w:sz="4" w:space="0"/>
              <w:right w:val="single" w:color="auto" w:sz="4" w:space="0"/>
            </w:tcBorders>
            <w:vAlign w:val="center"/>
          </w:tcPr>
          <w:p w14:paraId="3CC499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auto" w:sz="4" w:space="0"/>
              <w:left w:val="single" w:color="auto" w:sz="4" w:space="0"/>
              <w:bottom w:val="single" w:color="auto" w:sz="4" w:space="0"/>
              <w:right w:val="single" w:color="auto" w:sz="4" w:space="0"/>
            </w:tcBorders>
            <w:vAlign w:val="center"/>
          </w:tcPr>
          <w:p w14:paraId="6271E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10000</w:t>
            </w:r>
          </w:p>
        </w:tc>
        <w:tc>
          <w:tcPr>
            <w:tcW w:w="2034" w:type="dxa"/>
            <w:tcBorders>
              <w:top w:val="single" w:color="auto" w:sz="4" w:space="0"/>
              <w:left w:val="single" w:color="auto" w:sz="4" w:space="0"/>
              <w:bottom w:val="single" w:color="auto" w:sz="4" w:space="0"/>
              <w:right w:val="single" w:color="auto" w:sz="4" w:space="0"/>
            </w:tcBorders>
            <w:vAlign w:val="center"/>
          </w:tcPr>
          <w:p w14:paraId="535DF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r>
      <w:tr w14:paraId="01DC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1" w:type="dxa"/>
            <w:vMerge w:val="continue"/>
            <w:tcBorders>
              <w:top w:val="single" w:color="auto" w:sz="4" w:space="0"/>
              <w:left w:val="single" w:color="auto" w:sz="4" w:space="0"/>
              <w:bottom w:val="single" w:color="000000" w:sz="4" w:space="0"/>
              <w:right w:val="single" w:color="auto" w:sz="4" w:space="0"/>
            </w:tcBorders>
            <w:vAlign w:val="center"/>
          </w:tcPr>
          <w:p w14:paraId="26D68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c>
          <w:tcPr>
            <w:tcW w:w="705" w:type="dxa"/>
            <w:vMerge w:val="continue"/>
            <w:tcBorders>
              <w:top w:val="single" w:color="auto" w:sz="4" w:space="0"/>
              <w:left w:val="single" w:color="auto" w:sz="4" w:space="0"/>
              <w:bottom w:val="single" w:color="auto" w:sz="4" w:space="0"/>
              <w:right w:val="single" w:color="000000" w:sz="4" w:space="0"/>
            </w:tcBorders>
            <w:vAlign w:val="center"/>
          </w:tcPr>
          <w:p w14:paraId="7DA1E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c>
          <w:tcPr>
            <w:tcW w:w="1635" w:type="dxa"/>
            <w:vMerge w:val="continue"/>
            <w:tcBorders>
              <w:top w:val="single" w:color="auto" w:sz="4" w:space="0"/>
              <w:left w:val="single" w:color="000000" w:sz="4" w:space="0"/>
              <w:bottom w:val="single" w:color="auto" w:sz="4" w:space="0"/>
              <w:right w:val="single" w:color="auto" w:sz="4" w:space="0"/>
            </w:tcBorders>
            <w:vAlign w:val="center"/>
          </w:tcPr>
          <w:p w14:paraId="5A826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c>
          <w:tcPr>
            <w:tcW w:w="1526" w:type="dxa"/>
            <w:tcBorders>
              <w:top w:val="single" w:color="auto" w:sz="4" w:space="0"/>
              <w:left w:val="single" w:color="auto" w:sz="4" w:space="0"/>
              <w:bottom w:val="single" w:color="000000" w:sz="4" w:space="0"/>
              <w:right w:val="single" w:color="auto" w:sz="4" w:space="0"/>
            </w:tcBorders>
            <w:vAlign w:val="center"/>
          </w:tcPr>
          <w:p w14:paraId="08278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胸径</w:t>
            </w:r>
            <w:r>
              <w:rPr>
                <w:rFonts w:hint="default" w:ascii="Times New Roman" w:hAnsi="Times New Roman" w:eastAsia="仿宋_GB2312" w:cs="Times New Roman"/>
                <w:i w:val="0"/>
                <w:iCs w:val="0"/>
                <w:color w:val="auto"/>
                <w:sz w:val="24"/>
                <w:szCs w:val="24"/>
                <w:u w:val="none"/>
                <w:lang w:val="en-US" w:eastAsia="zh-CN"/>
              </w:rPr>
              <w:t>10cm以上</w:t>
            </w:r>
          </w:p>
        </w:tc>
        <w:tc>
          <w:tcPr>
            <w:tcW w:w="961" w:type="dxa"/>
            <w:tcBorders>
              <w:top w:val="single" w:color="auto" w:sz="4" w:space="0"/>
              <w:left w:val="single" w:color="auto" w:sz="4" w:space="0"/>
              <w:bottom w:val="single" w:color="auto" w:sz="4" w:space="0"/>
              <w:right w:val="single" w:color="auto" w:sz="4" w:space="0"/>
            </w:tcBorders>
            <w:vAlign w:val="center"/>
          </w:tcPr>
          <w:p w14:paraId="358F4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元/亩</w:t>
            </w:r>
          </w:p>
        </w:tc>
        <w:tc>
          <w:tcPr>
            <w:tcW w:w="1506" w:type="dxa"/>
            <w:tcBorders>
              <w:top w:val="single" w:color="auto" w:sz="4" w:space="0"/>
              <w:left w:val="single" w:color="auto" w:sz="4" w:space="0"/>
              <w:bottom w:val="single" w:color="auto" w:sz="4" w:space="0"/>
              <w:right w:val="single" w:color="auto" w:sz="4" w:space="0"/>
            </w:tcBorders>
            <w:vAlign w:val="center"/>
          </w:tcPr>
          <w:p w14:paraId="3B3B39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15000</w:t>
            </w:r>
          </w:p>
        </w:tc>
        <w:tc>
          <w:tcPr>
            <w:tcW w:w="2034" w:type="dxa"/>
            <w:tcBorders>
              <w:top w:val="single" w:color="auto" w:sz="4" w:space="0"/>
              <w:left w:val="single" w:color="auto" w:sz="4" w:space="0"/>
              <w:bottom w:val="single" w:color="auto" w:sz="4" w:space="0"/>
              <w:right w:val="single" w:color="auto" w:sz="4" w:space="0"/>
            </w:tcBorders>
            <w:vAlign w:val="center"/>
          </w:tcPr>
          <w:p w14:paraId="0C11C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p>
        </w:tc>
      </w:tr>
    </w:tbl>
    <w:p w14:paraId="224584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说明：1.苗期补偿标准按产前期补偿标准50%计算</w:t>
      </w:r>
      <w:r>
        <w:rPr>
          <w:rFonts w:hint="eastAsia" w:ascii="Times New Roman" w:hAnsi="Times New Roman" w:eastAsia="仿宋_GB2312" w:cs="Times New Roman"/>
          <w:b w:val="0"/>
          <w:bCs w:val="0"/>
          <w:color w:val="000000"/>
          <w:sz w:val="32"/>
          <w:szCs w:val="32"/>
          <w:lang w:eastAsia="zh-CN"/>
        </w:rPr>
        <w:t>。</w:t>
      </w:r>
    </w:p>
    <w:p w14:paraId="695A48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48" w:firstLineChars="300"/>
        <w:jc w:val="both"/>
        <w:textAlignment w:val="auto"/>
        <w:rPr>
          <w:rFonts w:hint="eastAsia"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苗期：裸根苗定植后一个生产年</w:t>
      </w:r>
      <w:r>
        <w:rPr>
          <w:rFonts w:hint="eastAsia" w:ascii="Times New Roman" w:hAnsi="Times New Roman" w:eastAsia="仿宋_GB2312" w:cs="Times New Roman"/>
          <w:b w:val="0"/>
          <w:bCs w:val="0"/>
          <w:color w:val="000000"/>
          <w:sz w:val="32"/>
          <w:szCs w:val="32"/>
          <w:lang w:eastAsia="zh-CN"/>
        </w:rPr>
        <w:t>。</w:t>
      </w:r>
    </w:p>
    <w:p w14:paraId="5F56AB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48" w:firstLineChars="300"/>
        <w:jc w:val="both"/>
        <w:textAlignment w:val="auto"/>
        <w:rPr>
          <w:rFonts w:hint="eastAsia"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成片经济林木苗株数必须达到初植密度</w:t>
      </w:r>
      <w:r>
        <w:rPr>
          <w:rFonts w:hint="eastAsia" w:ascii="Times New Roman" w:hAnsi="Times New Roman" w:eastAsia="仿宋_GB2312" w:cs="Times New Roman"/>
          <w:b w:val="0"/>
          <w:bCs w:val="0"/>
          <w:color w:val="000000"/>
          <w:sz w:val="32"/>
          <w:szCs w:val="32"/>
          <w:lang w:eastAsia="zh-CN"/>
        </w:rPr>
        <w:t>的</w:t>
      </w:r>
      <w:r>
        <w:rPr>
          <w:rFonts w:hint="default" w:ascii="Times New Roman" w:hAnsi="Times New Roman" w:eastAsia="仿宋_GB2312" w:cs="Times New Roman"/>
          <w:b w:val="0"/>
          <w:bCs w:val="0"/>
          <w:color w:val="000000"/>
          <w:sz w:val="32"/>
          <w:szCs w:val="32"/>
        </w:rPr>
        <w:t>85%以上，超过初植密度的，按照成片经济林计算，不能按株数计算</w:t>
      </w:r>
      <w:r>
        <w:rPr>
          <w:rFonts w:hint="eastAsia" w:ascii="Times New Roman" w:hAnsi="Times New Roman" w:eastAsia="仿宋_GB2312" w:cs="Times New Roman"/>
          <w:b w:val="0"/>
          <w:bCs w:val="0"/>
          <w:color w:val="000000"/>
          <w:sz w:val="32"/>
          <w:szCs w:val="32"/>
          <w:lang w:eastAsia="zh-CN"/>
        </w:rPr>
        <w:t>。</w:t>
      </w:r>
    </w:p>
    <w:p w14:paraId="5E0D40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48" w:firstLineChars="300"/>
        <w:jc w:val="both"/>
        <w:textAlignment w:val="auto"/>
        <w:rPr>
          <w:rFonts w:hint="eastAsia" w:ascii="Times New Roman" w:hAnsi="Times New Roman" w:eastAsia="仿宋_GB2312" w:cs="Times New Roman"/>
          <w:b/>
          <w:color w:val="auto"/>
          <w:kern w:val="0"/>
          <w:sz w:val="32"/>
          <w:szCs w:val="32"/>
          <w:lang w:val="en-US" w:eastAsia="zh-CN"/>
        </w:rPr>
      </w:pPr>
      <w:r>
        <w:rPr>
          <w:rFonts w:hint="default"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胸径5cm以下的天然次生林木不予补偿</w:t>
      </w:r>
      <w:r>
        <w:rPr>
          <w:rFonts w:hint="eastAsia" w:ascii="Times New Roman" w:hAnsi="Times New Roman" w:eastAsia="仿宋_GB2312" w:cs="Times New Roman"/>
          <w:b w:val="0"/>
          <w:bCs w:val="0"/>
          <w:color w:val="000000"/>
          <w:sz w:val="32"/>
          <w:szCs w:val="32"/>
          <w:lang w:eastAsia="zh-CN"/>
        </w:rPr>
        <w:t>。</w:t>
      </w:r>
    </w:p>
    <w:p w14:paraId="7998CF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48" w:firstLineChars="300"/>
        <w:jc w:val="both"/>
        <w:textAlignment w:val="auto"/>
        <w:rPr>
          <w:rFonts w:hint="eastAsia" w:ascii="Times New Roman" w:hAnsi="Times New Roman" w:eastAsia="仿宋_GB2312" w:cs="Times New Roman"/>
          <w:b/>
          <w:color w:val="auto"/>
          <w:kern w:val="0"/>
          <w:sz w:val="32"/>
          <w:szCs w:val="32"/>
          <w:lang w:val="en-US" w:eastAsia="zh-CN"/>
        </w:rPr>
      </w:pPr>
      <w:r>
        <w:rPr>
          <w:rFonts w:hint="default" w:ascii="Times New Roman" w:hAnsi="Times New Roman" w:eastAsia="仿宋_GB2312" w:cs="Times New Roman"/>
          <w:b w:val="0"/>
          <w:bCs w:val="0"/>
          <w:color w:val="000000"/>
          <w:sz w:val="32"/>
          <w:szCs w:val="32"/>
        </w:rPr>
        <w:t>5.对于涉及极少特殊的珍贵树木、古树、大树和名木进行合理补偿</w:t>
      </w:r>
      <w:r>
        <w:rPr>
          <w:rFonts w:hint="eastAsia" w:ascii="Times New Roman" w:hAnsi="Times New Roman" w:eastAsia="仿宋_GB2312" w:cs="Times New Roman"/>
          <w:b w:val="0"/>
          <w:bCs w:val="0"/>
          <w:color w:val="000000"/>
          <w:sz w:val="32"/>
          <w:szCs w:val="32"/>
          <w:lang w:eastAsia="zh-CN"/>
        </w:rPr>
        <w:t>。</w:t>
      </w:r>
    </w:p>
    <w:p w14:paraId="373807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48" w:firstLineChars="300"/>
        <w:jc w:val="both"/>
        <w:textAlignment w:val="auto"/>
        <w:rPr>
          <w:rFonts w:hint="eastAsia" w:ascii="Times New Roman" w:hAnsi="Times New Roman" w:eastAsia="仿宋_GB2312" w:cs="Times New Roman"/>
          <w:b/>
          <w:color w:val="auto"/>
          <w:kern w:val="0"/>
          <w:sz w:val="32"/>
          <w:szCs w:val="32"/>
          <w:lang w:val="en-US" w:eastAsia="zh-CN"/>
        </w:rPr>
      </w:pPr>
      <w:r>
        <w:rPr>
          <w:rFonts w:hint="default" w:ascii="Times New Roman" w:hAnsi="Times New Roman" w:eastAsia="仿宋_GB2312" w:cs="Times New Roman"/>
          <w:b w:val="0"/>
          <w:bCs w:val="0"/>
          <w:color w:val="000000"/>
          <w:sz w:val="32"/>
          <w:szCs w:val="32"/>
        </w:rPr>
        <w:t>6.未列入此表的其他林地上的连片林木，按</w:t>
      </w:r>
      <w:r>
        <w:rPr>
          <w:rFonts w:hint="eastAsia" w:ascii="Times New Roman" w:hAnsi="Times New Roman" w:eastAsia="仿宋_GB2312" w:cs="Times New Roman"/>
          <w:b w:val="0"/>
          <w:bCs w:val="0"/>
          <w:color w:val="000000"/>
          <w:sz w:val="32"/>
          <w:szCs w:val="32"/>
          <w:lang w:eastAsia="zh-CN"/>
        </w:rPr>
        <w:t>贵州</w:t>
      </w:r>
      <w:r>
        <w:rPr>
          <w:rFonts w:hint="default" w:ascii="Times New Roman" w:hAnsi="Times New Roman" w:eastAsia="仿宋_GB2312" w:cs="Times New Roman"/>
          <w:b w:val="0"/>
          <w:bCs w:val="0"/>
          <w:color w:val="000000"/>
          <w:sz w:val="32"/>
          <w:szCs w:val="32"/>
        </w:rPr>
        <w:t>省</w:t>
      </w:r>
      <w:r>
        <w:rPr>
          <w:rFonts w:hint="eastAsia" w:ascii="Times New Roman" w:hAnsi="Times New Roman" w:eastAsia="仿宋_GB2312" w:cs="Times New Roman"/>
          <w:b w:val="0"/>
          <w:bCs w:val="0"/>
          <w:color w:val="000000"/>
          <w:sz w:val="32"/>
          <w:szCs w:val="32"/>
          <w:lang w:eastAsia="zh-CN"/>
        </w:rPr>
        <w:t>人民</w:t>
      </w:r>
      <w:r>
        <w:rPr>
          <w:rFonts w:hint="default" w:ascii="Times New Roman" w:hAnsi="Times New Roman" w:eastAsia="仿宋_GB2312" w:cs="Times New Roman"/>
          <w:b w:val="0"/>
          <w:bCs w:val="0"/>
          <w:color w:val="000000"/>
          <w:sz w:val="32"/>
          <w:szCs w:val="32"/>
        </w:rPr>
        <w:t>政府令第124号的规定计算林木补偿费</w:t>
      </w:r>
      <w:r>
        <w:rPr>
          <w:rFonts w:hint="eastAsia" w:ascii="Times New Roman" w:hAnsi="Times New Roman" w:eastAsia="仿宋_GB2312" w:cs="Times New Roman"/>
          <w:b w:val="0"/>
          <w:bCs w:val="0"/>
          <w:color w:val="000000"/>
          <w:sz w:val="32"/>
          <w:szCs w:val="32"/>
          <w:lang w:eastAsia="zh-CN"/>
        </w:rPr>
        <w:t>。</w:t>
      </w:r>
    </w:p>
    <w:p w14:paraId="69291B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48" w:firstLineChars="300"/>
        <w:jc w:val="both"/>
        <w:textAlignment w:val="auto"/>
        <w:rPr>
          <w:rFonts w:hint="default" w:ascii="Times New Roman" w:hAnsi="Times New Roman" w:eastAsia="仿宋_GB2312" w:cs="Times New Roman"/>
          <w:b/>
          <w:color w:val="auto"/>
          <w:kern w:val="0"/>
          <w:sz w:val="32"/>
          <w:szCs w:val="32"/>
          <w:lang w:val="en-US" w:eastAsia="zh-CN"/>
        </w:rPr>
      </w:pPr>
      <w:r>
        <w:rPr>
          <w:rFonts w:hint="default" w:ascii="Times New Roman" w:hAnsi="Times New Roman" w:eastAsia="仿宋_GB2312" w:cs="Times New Roman"/>
          <w:b w:val="0"/>
          <w:bCs w:val="0"/>
          <w:color w:val="000000"/>
          <w:sz w:val="32"/>
          <w:szCs w:val="32"/>
        </w:rPr>
        <w:t>7.退耕还林地的林木补偿按国家及贵州省的有关规定执行。</w:t>
      </w:r>
    </w:p>
    <w:p w14:paraId="5475A31A">
      <w:pPr>
        <w:rPr>
          <w:lang w:val="en-US"/>
        </w:rPr>
      </w:pPr>
    </w:p>
    <w:p w14:paraId="3200E5DC">
      <w:pPr>
        <w:pStyle w:val="2"/>
        <w:rPr>
          <w:lang w:val="en-US"/>
        </w:rPr>
      </w:pPr>
    </w:p>
    <w:p w14:paraId="33955626">
      <w:pPr>
        <w:rPr>
          <w:lang w:val="en-US"/>
        </w:rPr>
      </w:pPr>
    </w:p>
    <w:p w14:paraId="153C2444">
      <w:pPr>
        <w:keepNext w:val="0"/>
        <w:keepLines w:val="0"/>
        <w:pageBreakBefore w:val="0"/>
        <w:widowControl w:val="0"/>
        <w:kinsoku/>
        <w:wordWrap/>
        <w:overflowPunct/>
        <w:topLinePunct w:val="0"/>
        <w:autoSpaceDE/>
        <w:autoSpaceDN/>
        <w:bidi w:val="0"/>
        <w:adjustRightInd/>
        <w:snapToGrid/>
        <w:spacing w:line="240" w:lineRule="exact"/>
        <w:textAlignment w:val="auto"/>
        <w:rPr>
          <w:lang w:val="en-US"/>
        </w:rPr>
      </w:pPr>
    </w:p>
    <w:p w14:paraId="456E0C92">
      <w:pPr>
        <w:pBdr>
          <w:top w:val="single" w:color="auto" w:sz="6" w:space="1"/>
          <w:bottom w:val="single" w:color="auto" w:sz="6" w:space="1"/>
        </w:pBdr>
        <w:spacing w:line="420" w:lineRule="exact"/>
        <w:ind w:firstLine="276" w:firstLineChars="100"/>
        <w:rPr>
          <w:rFonts w:hint="default" w:ascii="Times New Roman" w:hAnsi="Times New Roman" w:cs="Times New Roman"/>
          <w:lang w:val="en-US" w:eastAsia="zh-CN"/>
        </w:rPr>
      </w:pPr>
      <w:r>
        <w:rPr>
          <w:rFonts w:hint="default" w:ascii="Times New Roman" w:hAnsi="Times New Roman" w:eastAsia="仿宋_GB2312" w:cs="Times New Roman"/>
          <w:sz w:val="28"/>
          <w:szCs w:val="28"/>
        </w:rPr>
        <w:t xml:space="preserve">习水县人民政府办公室         </w:t>
      </w:r>
      <w:r>
        <w:rPr>
          <w:rFonts w:hint="eastAsia"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cs="Times New Roman"/>
          <w:sz w:val="28"/>
          <w:szCs w:val="28"/>
          <w:lang w:val="en-US" w:eastAsia="zh-CN"/>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eastAsia" w:cs="Times New Roman"/>
          <w:sz w:val="28"/>
          <w:szCs w:val="28"/>
          <w:lang w:val="en-US" w:eastAsia="zh-CN"/>
        </w:rPr>
        <w:t>5</w:t>
      </w:r>
      <w:r>
        <w:rPr>
          <w:rFonts w:hint="default" w:ascii="Times New Roman" w:hAnsi="Times New Roman" w:eastAsia="仿宋_GB2312" w:cs="Times New Roman"/>
          <w:sz w:val="28"/>
          <w:szCs w:val="28"/>
        </w:rPr>
        <w:t>年</w:t>
      </w:r>
      <w:r>
        <w:rPr>
          <w:rFonts w:hint="eastAsia" w:cs="Times New Roman"/>
          <w:sz w:val="28"/>
          <w:szCs w:val="28"/>
          <w:lang w:val="en-US" w:eastAsia="zh-CN"/>
        </w:rPr>
        <w:t>8</w:t>
      </w:r>
      <w:r>
        <w:rPr>
          <w:rFonts w:hint="default" w:ascii="Times New Roman" w:hAnsi="Times New Roman" w:cs="Times New Roman"/>
          <w:sz w:val="28"/>
          <w:szCs w:val="28"/>
          <w:lang w:val="en-US" w:eastAsia="zh-CN"/>
        </w:rPr>
        <w:t>月</w:t>
      </w:r>
      <w:r>
        <w:rPr>
          <w:rFonts w:hint="eastAsia" w:cs="Times New Roman"/>
          <w:sz w:val="28"/>
          <w:szCs w:val="28"/>
          <w:lang w:val="en-US" w:eastAsia="zh-CN"/>
        </w:rPr>
        <w:t>14</w:t>
      </w:r>
      <w:r>
        <w:rPr>
          <w:rFonts w:hint="default" w:ascii="Times New Roman" w:hAnsi="Times New Roman" w:eastAsia="仿宋_GB2312" w:cs="Times New Roman"/>
          <w:sz w:val="28"/>
          <w:szCs w:val="28"/>
        </w:rPr>
        <w:t>日印发</w:t>
      </w:r>
    </w:p>
    <w:sectPr>
      <w:headerReference r:id="rId3" w:type="default"/>
      <w:footerReference r:id="rId5" w:type="default"/>
      <w:headerReference r:id="rId4" w:type="even"/>
      <w:footerReference r:id="rId6" w:type="even"/>
      <w:pgSz w:w="11906" w:h="16838"/>
      <w:pgMar w:top="2098" w:right="1474" w:bottom="1985" w:left="1588" w:header="851" w:footer="1531" w:gutter="0"/>
      <w:pgNumType w:fmt="decimal"/>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汉仪君黑-35简">
    <w:altName w:val="黑体"/>
    <w:panose1 w:val="020B0604020202020204"/>
    <w:charset w:val="86"/>
    <w:family w:val="auto"/>
    <w:pitch w:val="default"/>
    <w:sig w:usb0="00000000" w:usb1="00000000" w:usb2="00000016" w:usb3="00000000" w:csb0="2004000F" w:csb1="00000000"/>
  </w:font>
  <w:font w:name="汉仪细圆B5">
    <w:altName w:val="Microsoft JhengHei UI"/>
    <w:panose1 w:val="02010600000101010101"/>
    <w:charset w:val="88"/>
    <w:family w:val="auto"/>
    <w:pitch w:val="default"/>
    <w:sig w:usb0="00000000" w:usb1="00000000" w:usb2="00000002" w:usb3="00000000" w:csb0="00100000" w:csb1="00000000"/>
  </w:font>
  <w:font w:name="Microsoft JhengHei UI">
    <w:panose1 w:val="020B0604030504040204"/>
    <w:charset w:val="88"/>
    <w:family w:val="auto"/>
    <w:pitch w:val="default"/>
    <w:sig w:usb0="00000087" w:usb1="28AF4000" w:usb2="00000016" w:usb3="00000000" w:csb0="00100009"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1CB14">
    <w:pPr>
      <w:pStyle w:val="13"/>
      <w:jc w:val="right"/>
      <w:rPr>
        <w:rFonts w:hint="default" w:asciiTheme="minorEastAsia" w:hAnsiTheme="minorEastAsia" w:eastAsiaTheme="minorEastAsia"/>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posOffset>4930775</wp:posOffset>
              </wp:positionH>
              <wp:positionV relativeFrom="paragraph">
                <wp:posOffset>-23495</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98EFC">
                          <w:pPr>
                            <w:pStyle w:val="13"/>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8.25pt;margin-top:-1.85pt;height:144pt;width:144pt;mso-position-horizontal-relative:margin;mso-wrap-style:none;z-index:251659264;mso-width-relative:page;mso-height-relative:page;" filled="f" stroked="f" coordsize="21600,21600" o:gfxdata="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VIL4vYAAAACwEAAA8AAAAAAAAAAQAgAAAAIgAAAGRycy9kb3ducmV2Lnht&#10;bFBLAQIUABQAAAAIAIdO4kDUd5jmMgIAAGMEAAAOAAAAAAAAAAEAIAAAACcBAABkcnMvZTJvRG9j&#10;LnhtbFBLBQYAAAAABgAGAFkBAADLBQAAAAA=&#10;">
              <v:fill on="f" focussize="0,0"/>
              <v:stroke on="f" weight="0.5pt"/>
              <v:imagedata o:title=""/>
              <o:lock v:ext="edit" aspectratio="f"/>
              <v:textbox inset="0mm,0mm,0mm,0mm" style="mso-fit-shape-to-text:t;">
                <w:txbxContent>
                  <w:p w14:paraId="04998EFC">
                    <w:pPr>
                      <w:pStyle w:val="13"/>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6811">
    <w:pPr>
      <w:pStyle w:val="13"/>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25400</wp:posOffset>
              </wp:positionH>
              <wp:positionV relativeFrom="paragraph">
                <wp:posOffset>-23495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F0C1D">
                          <w:pPr>
                            <w:pStyle w:val="13"/>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pt;margin-top:-1.85pt;height:144pt;width:144pt;mso-position-horizontal-relative:margin;mso-wrap-style:none;z-index:251660288;mso-width-relative:page;mso-height-relative:page;" filled="f" stroked="f" coordsize="21600,21600" o:gfxdata="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AXvjNYAAAAIAQAADwAAAAAAAAABACAAAAAiAAAAZHJzL2Rvd25yZXYueG1s&#10;UEsBAhQAFAAAAAgAh07iQFOJUQ0zAgAAYwQAAA4AAAAAAAAAAQAgAAAAJQEAAGRycy9lMm9Eb2Mu&#10;eG1sUEsFBgAAAAAGAAYAWQEAAMoFAAAAAA==&#10;">
              <v:fill on="f" focussize="0,0"/>
              <v:stroke on="f" weight="0.5pt"/>
              <v:imagedata o:title=""/>
              <o:lock v:ext="edit" aspectratio="f"/>
              <v:textbox inset="0mm,0mm,0mm,0mm" style="mso-fit-shape-to-text:t;">
                <w:txbxContent>
                  <w:p w14:paraId="091F0C1D">
                    <w:pPr>
                      <w:pStyle w:val="13"/>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sz w:val="30"/>
                        <w:szCs w:val="3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8EB7">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713B">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733"/>
    <w:rsid w:val="00011B63"/>
    <w:rsid w:val="000231B2"/>
    <w:rsid w:val="00024BF9"/>
    <w:rsid w:val="00025E07"/>
    <w:rsid w:val="0003304D"/>
    <w:rsid w:val="000742C0"/>
    <w:rsid w:val="00082BE2"/>
    <w:rsid w:val="00084FA1"/>
    <w:rsid w:val="00087A1E"/>
    <w:rsid w:val="0009085E"/>
    <w:rsid w:val="000A066C"/>
    <w:rsid w:val="000D242C"/>
    <w:rsid w:val="000D2660"/>
    <w:rsid w:val="000F27B0"/>
    <w:rsid w:val="00102CEA"/>
    <w:rsid w:val="00103286"/>
    <w:rsid w:val="001105A0"/>
    <w:rsid w:val="00112178"/>
    <w:rsid w:val="0012605B"/>
    <w:rsid w:val="001265DD"/>
    <w:rsid w:val="00137F52"/>
    <w:rsid w:val="0015059F"/>
    <w:rsid w:val="00151672"/>
    <w:rsid w:val="001555AB"/>
    <w:rsid w:val="00157199"/>
    <w:rsid w:val="001721DB"/>
    <w:rsid w:val="00187574"/>
    <w:rsid w:val="001A5203"/>
    <w:rsid w:val="001F7AF0"/>
    <w:rsid w:val="00202FD0"/>
    <w:rsid w:val="002209E8"/>
    <w:rsid w:val="00245B08"/>
    <w:rsid w:val="0025095C"/>
    <w:rsid w:val="002525E4"/>
    <w:rsid w:val="002A58CC"/>
    <w:rsid w:val="002C04B5"/>
    <w:rsid w:val="002D1DE9"/>
    <w:rsid w:val="00312171"/>
    <w:rsid w:val="00321B5C"/>
    <w:rsid w:val="00346EF8"/>
    <w:rsid w:val="003607B0"/>
    <w:rsid w:val="00361CF4"/>
    <w:rsid w:val="00370FE3"/>
    <w:rsid w:val="003949F4"/>
    <w:rsid w:val="00414231"/>
    <w:rsid w:val="00426AF0"/>
    <w:rsid w:val="004435E4"/>
    <w:rsid w:val="004A73D1"/>
    <w:rsid w:val="004B3888"/>
    <w:rsid w:val="004C338C"/>
    <w:rsid w:val="004D6959"/>
    <w:rsid w:val="004D7D7A"/>
    <w:rsid w:val="004E336D"/>
    <w:rsid w:val="00506AD4"/>
    <w:rsid w:val="005130B9"/>
    <w:rsid w:val="0052728A"/>
    <w:rsid w:val="00533357"/>
    <w:rsid w:val="005341C0"/>
    <w:rsid w:val="005560AD"/>
    <w:rsid w:val="00557F77"/>
    <w:rsid w:val="005929D4"/>
    <w:rsid w:val="00594F2A"/>
    <w:rsid w:val="005C02E8"/>
    <w:rsid w:val="005D3A9E"/>
    <w:rsid w:val="00624E49"/>
    <w:rsid w:val="006274A6"/>
    <w:rsid w:val="00627D48"/>
    <w:rsid w:val="0063125F"/>
    <w:rsid w:val="006354FC"/>
    <w:rsid w:val="0063670B"/>
    <w:rsid w:val="00640FE0"/>
    <w:rsid w:val="00651048"/>
    <w:rsid w:val="00663334"/>
    <w:rsid w:val="0068236A"/>
    <w:rsid w:val="00697A45"/>
    <w:rsid w:val="006C6463"/>
    <w:rsid w:val="00713EAC"/>
    <w:rsid w:val="00742D33"/>
    <w:rsid w:val="00747CB8"/>
    <w:rsid w:val="00774426"/>
    <w:rsid w:val="00780876"/>
    <w:rsid w:val="00781024"/>
    <w:rsid w:val="007D5CCF"/>
    <w:rsid w:val="007E62E5"/>
    <w:rsid w:val="007F7F8A"/>
    <w:rsid w:val="0080159A"/>
    <w:rsid w:val="00802B62"/>
    <w:rsid w:val="00812352"/>
    <w:rsid w:val="008315B0"/>
    <w:rsid w:val="0084386E"/>
    <w:rsid w:val="00861245"/>
    <w:rsid w:val="008A17C1"/>
    <w:rsid w:val="008A1CB5"/>
    <w:rsid w:val="008A28A0"/>
    <w:rsid w:val="008B21E3"/>
    <w:rsid w:val="008D09A8"/>
    <w:rsid w:val="008D3536"/>
    <w:rsid w:val="008D3A58"/>
    <w:rsid w:val="008D5536"/>
    <w:rsid w:val="008E1C24"/>
    <w:rsid w:val="008E4832"/>
    <w:rsid w:val="008F4118"/>
    <w:rsid w:val="00900D4B"/>
    <w:rsid w:val="0090532A"/>
    <w:rsid w:val="0091240E"/>
    <w:rsid w:val="00931C83"/>
    <w:rsid w:val="009331BB"/>
    <w:rsid w:val="00933D7D"/>
    <w:rsid w:val="00935046"/>
    <w:rsid w:val="00947971"/>
    <w:rsid w:val="00947F6D"/>
    <w:rsid w:val="00962CFD"/>
    <w:rsid w:val="0099566A"/>
    <w:rsid w:val="00996D6F"/>
    <w:rsid w:val="009A36A3"/>
    <w:rsid w:val="009D61CE"/>
    <w:rsid w:val="009F5C7C"/>
    <w:rsid w:val="00A50E56"/>
    <w:rsid w:val="00A527AE"/>
    <w:rsid w:val="00A57FE6"/>
    <w:rsid w:val="00A77D60"/>
    <w:rsid w:val="00AA368A"/>
    <w:rsid w:val="00AC6202"/>
    <w:rsid w:val="00AC6598"/>
    <w:rsid w:val="00AD08FA"/>
    <w:rsid w:val="00AD70D2"/>
    <w:rsid w:val="00B02746"/>
    <w:rsid w:val="00B0602C"/>
    <w:rsid w:val="00B2659A"/>
    <w:rsid w:val="00B47D25"/>
    <w:rsid w:val="00B50123"/>
    <w:rsid w:val="00B71733"/>
    <w:rsid w:val="00B7517F"/>
    <w:rsid w:val="00B832C2"/>
    <w:rsid w:val="00BA6512"/>
    <w:rsid w:val="00BB22B6"/>
    <w:rsid w:val="00BB2434"/>
    <w:rsid w:val="00BB785A"/>
    <w:rsid w:val="00BC01C7"/>
    <w:rsid w:val="00C17D55"/>
    <w:rsid w:val="00C351B7"/>
    <w:rsid w:val="00C51049"/>
    <w:rsid w:val="00C6222E"/>
    <w:rsid w:val="00C62B20"/>
    <w:rsid w:val="00C64782"/>
    <w:rsid w:val="00C6665B"/>
    <w:rsid w:val="00C669B8"/>
    <w:rsid w:val="00C76AD0"/>
    <w:rsid w:val="00C81355"/>
    <w:rsid w:val="00C92B0C"/>
    <w:rsid w:val="00CB6979"/>
    <w:rsid w:val="00CD2C29"/>
    <w:rsid w:val="00CD580B"/>
    <w:rsid w:val="00CE0381"/>
    <w:rsid w:val="00CE49D1"/>
    <w:rsid w:val="00CE74AB"/>
    <w:rsid w:val="00D15F55"/>
    <w:rsid w:val="00D16C28"/>
    <w:rsid w:val="00D81FAB"/>
    <w:rsid w:val="00D96365"/>
    <w:rsid w:val="00DC038C"/>
    <w:rsid w:val="00DC2A20"/>
    <w:rsid w:val="00DD6999"/>
    <w:rsid w:val="00DE4DF4"/>
    <w:rsid w:val="00DE7CD1"/>
    <w:rsid w:val="00DF6DAF"/>
    <w:rsid w:val="00E0524D"/>
    <w:rsid w:val="00E07221"/>
    <w:rsid w:val="00E12A90"/>
    <w:rsid w:val="00E36FEA"/>
    <w:rsid w:val="00E37DA1"/>
    <w:rsid w:val="00E70B76"/>
    <w:rsid w:val="00E70F33"/>
    <w:rsid w:val="00E90B76"/>
    <w:rsid w:val="00E9100B"/>
    <w:rsid w:val="00E9780F"/>
    <w:rsid w:val="00EA3118"/>
    <w:rsid w:val="00EB0A82"/>
    <w:rsid w:val="00EF18E3"/>
    <w:rsid w:val="00F05964"/>
    <w:rsid w:val="00F32A20"/>
    <w:rsid w:val="00F61525"/>
    <w:rsid w:val="00F74471"/>
    <w:rsid w:val="00F75C94"/>
    <w:rsid w:val="00F82BC7"/>
    <w:rsid w:val="00F95C40"/>
    <w:rsid w:val="00FB1B6F"/>
    <w:rsid w:val="00FC66C5"/>
    <w:rsid w:val="00FD4A76"/>
    <w:rsid w:val="00FE553D"/>
    <w:rsid w:val="01EF2F30"/>
    <w:rsid w:val="029E1A3C"/>
    <w:rsid w:val="02E101CE"/>
    <w:rsid w:val="033B3BC1"/>
    <w:rsid w:val="03F10A21"/>
    <w:rsid w:val="041471C5"/>
    <w:rsid w:val="04310329"/>
    <w:rsid w:val="04612EA9"/>
    <w:rsid w:val="060E4358"/>
    <w:rsid w:val="065F2269"/>
    <w:rsid w:val="07BB5197"/>
    <w:rsid w:val="08745503"/>
    <w:rsid w:val="08CD7A2F"/>
    <w:rsid w:val="09367E91"/>
    <w:rsid w:val="0B172B90"/>
    <w:rsid w:val="0B842F0B"/>
    <w:rsid w:val="0C576A65"/>
    <w:rsid w:val="0D043BFD"/>
    <w:rsid w:val="0D115A62"/>
    <w:rsid w:val="0DAC1CA5"/>
    <w:rsid w:val="0ED3244D"/>
    <w:rsid w:val="0EEB1C90"/>
    <w:rsid w:val="0F9A1997"/>
    <w:rsid w:val="0F9FF8B1"/>
    <w:rsid w:val="10D53352"/>
    <w:rsid w:val="11A56725"/>
    <w:rsid w:val="13600539"/>
    <w:rsid w:val="13F970FD"/>
    <w:rsid w:val="148D652C"/>
    <w:rsid w:val="1530321B"/>
    <w:rsid w:val="153E27F4"/>
    <w:rsid w:val="1727C8CC"/>
    <w:rsid w:val="176F4E3C"/>
    <w:rsid w:val="17DF2571"/>
    <w:rsid w:val="18DB1516"/>
    <w:rsid w:val="192F5902"/>
    <w:rsid w:val="1A0A0AE5"/>
    <w:rsid w:val="1A661DAE"/>
    <w:rsid w:val="1B4C4D96"/>
    <w:rsid w:val="1D447130"/>
    <w:rsid w:val="1D6E5717"/>
    <w:rsid w:val="1D7F7B56"/>
    <w:rsid w:val="1DB75222"/>
    <w:rsid w:val="1E884039"/>
    <w:rsid w:val="1ED50A9A"/>
    <w:rsid w:val="1F4D2AB5"/>
    <w:rsid w:val="1F9E1976"/>
    <w:rsid w:val="1FAD5E16"/>
    <w:rsid w:val="1FE4657F"/>
    <w:rsid w:val="1FF5B6CD"/>
    <w:rsid w:val="1FFF0584"/>
    <w:rsid w:val="20CC2008"/>
    <w:rsid w:val="20CD52C4"/>
    <w:rsid w:val="24041E82"/>
    <w:rsid w:val="2441672F"/>
    <w:rsid w:val="251A0B4B"/>
    <w:rsid w:val="256610DA"/>
    <w:rsid w:val="25B02299"/>
    <w:rsid w:val="25DD45B4"/>
    <w:rsid w:val="25DF579A"/>
    <w:rsid w:val="25E770D1"/>
    <w:rsid w:val="268665E1"/>
    <w:rsid w:val="270C7C62"/>
    <w:rsid w:val="271415ED"/>
    <w:rsid w:val="279F19FC"/>
    <w:rsid w:val="27F94916"/>
    <w:rsid w:val="2BEBA316"/>
    <w:rsid w:val="2D4B06FF"/>
    <w:rsid w:val="2DFFFC32"/>
    <w:rsid w:val="2E9B5455"/>
    <w:rsid w:val="2F046DFA"/>
    <w:rsid w:val="2F253F8F"/>
    <w:rsid w:val="2F883226"/>
    <w:rsid w:val="2FA3FB0E"/>
    <w:rsid w:val="2FE1CDFB"/>
    <w:rsid w:val="2FEFE045"/>
    <w:rsid w:val="2FFE0F3C"/>
    <w:rsid w:val="2FFEBEC4"/>
    <w:rsid w:val="32AB6671"/>
    <w:rsid w:val="32AE0E09"/>
    <w:rsid w:val="32F403BA"/>
    <w:rsid w:val="33027333"/>
    <w:rsid w:val="3308763D"/>
    <w:rsid w:val="33584C1F"/>
    <w:rsid w:val="33B85E3C"/>
    <w:rsid w:val="340261AB"/>
    <w:rsid w:val="349D47D9"/>
    <w:rsid w:val="34F5DC09"/>
    <w:rsid w:val="35AD8CC6"/>
    <w:rsid w:val="3708729F"/>
    <w:rsid w:val="372741F3"/>
    <w:rsid w:val="37331C15"/>
    <w:rsid w:val="378DEFCC"/>
    <w:rsid w:val="378F06B4"/>
    <w:rsid w:val="387A7E26"/>
    <w:rsid w:val="387F2C5B"/>
    <w:rsid w:val="38AD5ED1"/>
    <w:rsid w:val="39A4587C"/>
    <w:rsid w:val="3A9110D2"/>
    <w:rsid w:val="3ABF79F7"/>
    <w:rsid w:val="3ACF6058"/>
    <w:rsid w:val="3B837531"/>
    <w:rsid w:val="3CF220B5"/>
    <w:rsid w:val="3CFA33E8"/>
    <w:rsid w:val="3CFE7FD1"/>
    <w:rsid w:val="3D497205"/>
    <w:rsid w:val="3D4E773E"/>
    <w:rsid w:val="3D880F9F"/>
    <w:rsid w:val="3DA6C427"/>
    <w:rsid w:val="3DCA5575"/>
    <w:rsid w:val="3DF7AC7B"/>
    <w:rsid w:val="3E0B0106"/>
    <w:rsid w:val="3F3DD0B3"/>
    <w:rsid w:val="3FA75389"/>
    <w:rsid w:val="3FAE5EF7"/>
    <w:rsid w:val="3FEF5DD6"/>
    <w:rsid w:val="3FF6575A"/>
    <w:rsid w:val="3FFB7DE9"/>
    <w:rsid w:val="3FFFBCFB"/>
    <w:rsid w:val="40871FA0"/>
    <w:rsid w:val="40F935F0"/>
    <w:rsid w:val="41F13397"/>
    <w:rsid w:val="432C1904"/>
    <w:rsid w:val="44E37F99"/>
    <w:rsid w:val="45C16A47"/>
    <w:rsid w:val="46387620"/>
    <w:rsid w:val="46612108"/>
    <w:rsid w:val="46745C64"/>
    <w:rsid w:val="477C6CCD"/>
    <w:rsid w:val="477F542F"/>
    <w:rsid w:val="477F71A6"/>
    <w:rsid w:val="47970137"/>
    <w:rsid w:val="47A7651A"/>
    <w:rsid w:val="490528E6"/>
    <w:rsid w:val="49261DC0"/>
    <w:rsid w:val="497A43BB"/>
    <w:rsid w:val="49EE05BE"/>
    <w:rsid w:val="4A34038E"/>
    <w:rsid w:val="4A483E41"/>
    <w:rsid w:val="4AB23958"/>
    <w:rsid w:val="4AB420EE"/>
    <w:rsid w:val="4ADB6BF6"/>
    <w:rsid w:val="4B012A07"/>
    <w:rsid w:val="4BA65193"/>
    <w:rsid w:val="4D8E07D2"/>
    <w:rsid w:val="4E110306"/>
    <w:rsid w:val="4ED20312"/>
    <w:rsid w:val="4EE1783B"/>
    <w:rsid w:val="4FFAC6D3"/>
    <w:rsid w:val="4FFD3F72"/>
    <w:rsid w:val="504C4101"/>
    <w:rsid w:val="504F75C4"/>
    <w:rsid w:val="50B441D5"/>
    <w:rsid w:val="517C6581"/>
    <w:rsid w:val="51BA78EE"/>
    <w:rsid w:val="520B5799"/>
    <w:rsid w:val="522153FA"/>
    <w:rsid w:val="5232101E"/>
    <w:rsid w:val="52DA4C09"/>
    <w:rsid w:val="53BEE17D"/>
    <w:rsid w:val="53FDCC15"/>
    <w:rsid w:val="542E6AE2"/>
    <w:rsid w:val="54667FC1"/>
    <w:rsid w:val="54C73613"/>
    <w:rsid w:val="54C80CE2"/>
    <w:rsid w:val="54E04AE3"/>
    <w:rsid w:val="54E429FF"/>
    <w:rsid w:val="553602FA"/>
    <w:rsid w:val="55414364"/>
    <w:rsid w:val="562D2CF6"/>
    <w:rsid w:val="567BB764"/>
    <w:rsid w:val="56D9282A"/>
    <w:rsid w:val="56EF4105"/>
    <w:rsid w:val="571A0D63"/>
    <w:rsid w:val="57E2A0FD"/>
    <w:rsid w:val="57F6A742"/>
    <w:rsid w:val="57FE0A16"/>
    <w:rsid w:val="57FF9854"/>
    <w:rsid w:val="588A19D9"/>
    <w:rsid w:val="589D707D"/>
    <w:rsid w:val="58A17895"/>
    <w:rsid w:val="590B4CE0"/>
    <w:rsid w:val="590F8C27"/>
    <w:rsid w:val="5992772C"/>
    <w:rsid w:val="59B155B6"/>
    <w:rsid w:val="5A7A26D7"/>
    <w:rsid w:val="5B047D40"/>
    <w:rsid w:val="5B570420"/>
    <w:rsid w:val="5B846A5C"/>
    <w:rsid w:val="5B8DF95C"/>
    <w:rsid w:val="5BAFCAED"/>
    <w:rsid w:val="5BFC7AC4"/>
    <w:rsid w:val="5C717F12"/>
    <w:rsid w:val="5CBC3219"/>
    <w:rsid w:val="5CDF0112"/>
    <w:rsid w:val="5D045FC9"/>
    <w:rsid w:val="5D5D3FA4"/>
    <w:rsid w:val="5D6E1B81"/>
    <w:rsid w:val="5D9D24FE"/>
    <w:rsid w:val="5DB18B0A"/>
    <w:rsid w:val="5DBE2A84"/>
    <w:rsid w:val="5DBF40EF"/>
    <w:rsid w:val="5DDDD12E"/>
    <w:rsid w:val="5DF247B5"/>
    <w:rsid w:val="5DF7043F"/>
    <w:rsid w:val="5DF7AB09"/>
    <w:rsid w:val="5EBFE272"/>
    <w:rsid w:val="5F5F104B"/>
    <w:rsid w:val="5F86218F"/>
    <w:rsid w:val="5FC3CC4B"/>
    <w:rsid w:val="5FD18AEC"/>
    <w:rsid w:val="5FE4D2D0"/>
    <w:rsid w:val="5FF70733"/>
    <w:rsid w:val="5FFEEE94"/>
    <w:rsid w:val="5FFF8E68"/>
    <w:rsid w:val="61526095"/>
    <w:rsid w:val="62393E6D"/>
    <w:rsid w:val="62F82F85"/>
    <w:rsid w:val="63943483"/>
    <w:rsid w:val="63946A60"/>
    <w:rsid w:val="639A2152"/>
    <w:rsid w:val="645659B0"/>
    <w:rsid w:val="646374F6"/>
    <w:rsid w:val="64EC1D44"/>
    <w:rsid w:val="64F5141E"/>
    <w:rsid w:val="65241FA7"/>
    <w:rsid w:val="655E9E55"/>
    <w:rsid w:val="6587411B"/>
    <w:rsid w:val="65EF90DC"/>
    <w:rsid w:val="65F66C70"/>
    <w:rsid w:val="65F79702"/>
    <w:rsid w:val="66B726C9"/>
    <w:rsid w:val="67176B71"/>
    <w:rsid w:val="672A0AFE"/>
    <w:rsid w:val="673018F1"/>
    <w:rsid w:val="675BC058"/>
    <w:rsid w:val="67BF2FB5"/>
    <w:rsid w:val="67D7661C"/>
    <w:rsid w:val="67DC1429"/>
    <w:rsid w:val="67FDFA51"/>
    <w:rsid w:val="67FE19AE"/>
    <w:rsid w:val="6835740F"/>
    <w:rsid w:val="68FA278B"/>
    <w:rsid w:val="69261D63"/>
    <w:rsid w:val="6A17352C"/>
    <w:rsid w:val="6AA83B3E"/>
    <w:rsid w:val="6B3D3591"/>
    <w:rsid w:val="6B572182"/>
    <w:rsid w:val="6B5FBFE1"/>
    <w:rsid w:val="6BBD775B"/>
    <w:rsid w:val="6BD560BC"/>
    <w:rsid w:val="6BDC35D8"/>
    <w:rsid w:val="6BDD74A5"/>
    <w:rsid w:val="6BFB16F7"/>
    <w:rsid w:val="6BFE8219"/>
    <w:rsid w:val="6BFFB03A"/>
    <w:rsid w:val="6CDBAF44"/>
    <w:rsid w:val="6D4E2D68"/>
    <w:rsid w:val="6D6A0F4B"/>
    <w:rsid w:val="6D753A6E"/>
    <w:rsid w:val="6D9B00C4"/>
    <w:rsid w:val="6DD3509F"/>
    <w:rsid w:val="6DE949CA"/>
    <w:rsid w:val="6EB7D193"/>
    <w:rsid w:val="6ED3189B"/>
    <w:rsid w:val="6EED2FA8"/>
    <w:rsid w:val="6F0C6F46"/>
    <w:rsid w:val="6F4E0906"/>
    <w:rsid w:val="6F67DEB5"/>
    <w:rsid w:val="6F7F617D"/>
    <w:rsid w:val="6F9BF3CB"/>
    <w:rsid w:val="6FA312D6"/>
    <w:rsid w:val="6FBF8CDB"/>
    <w:rsid w:val="6FC7ECED"/>
    <w:rsid w:val="6FD6CC34"/>
    <w:rsid w:val="6FE6BAEE"/>
    <w:rsid w:val="6FE7676D"/>
    <w:rsid w:val="6FFCB095"/>
    <w:rsid w:val="70D4CFDE"/>
    <w:rsid w:val="71C532FB"/>
    <w:rsid w:val="7300608C"/>
    <w:rsid w:val="735B2076"/>
    <w:rsid w:val="738742D3"/>
    <w:rsid w:val="73D47319"/>
    <w:rsid w:val="73F7164F"/>
    <w:rsid w:val="74B22229"/>
    <w:rsid w:val="74DD717F"/>
    <w:rsid w:val="752043CD"/>
    <w:rsid w:val="754F9BA4"/>
    <w:rsid w:val="75FB0A40"/>
    <w:rsid w:val="765C56C3"/>
    <w:rsid w:val="777C9055"/>
    <w:rsid w:val="777E86F0"/>
    <w:rsid w:val="779F42ED"/>
    <w:rsid w:val="77AF5611"/>
    <w:rsid w:val="77EB7B44"/>
    <w:rsid w:val="77F98592"/>
    <w:rsid w:val="77FF4C30"/>
    <w:rsid w:val="77FF9C1A"/>
    <w:rsid w:val="782B210E"/>
    <w:rsid w:val="7857D964"/>
    <w:rsid w:val="78882919"/>
    <w:rsid w:val="78DF73BF"/>
    <w:rsid w:val="7A8E3CEB"/>
    <w:rsid w:val="7AAF918D"/>
    <w:rsid w:val="7ABF8590"/>
    <w:rsid w:val="7AF3A6F0"/>
    <w:rsid w:val="7AFB642F"/>
    <w:rsid w:val="7B2F5EB3"/>
    <w:rsid w:val="7B381A2A"/>
    <w:rsid w:val="7B7F06AD"/>
    <w:rsid w:val="7B840239"/>
    <w:rsid w:val="7B9FEA03"/>
    <w:rsid w:val="7BAD0535"/>
    <w:rsid w:val="7BBC6CC2"/>
    <w:rsid w:val="7BC174C3"/>
    <w:rsid w:val="7BD669D5"/>
    <w:rsid w:val="7BE46CFC"/>
    <w:rsid w:val="7BF7B391"/>
    <w:rsid w:val="7BF7CA6F"/>
    <w:rsid w:val="7BFB165A"/>
    <w:rsid w:val="7BFBB8F0"/>
    <w:rsid w:val="7BFD613B"/>
    <w:rsid w:val="7C2F15FF"/>
    <w:rsid w:val="7C8B1AB5"/>
    <w:rsid w:val="7D357A2E"/>
    <w:rsid w:val="7D5F9F50"/>
    <w:rsid w:val="7DC7A6D4"/>
    <w:rsid w:val="7DEDC227"/>
    <w:rsid w:val="7DF9ADBB"/>
    <w:rsid w:val="7E39BF4D"/>
    <w:rsid w:val="7EBF3F96"/>
    <w:rsid w:val="7EEA7231"/>
    <w:rsid w:val="7EEFDD3A"/>
    <w:rsid w:val="7EFBD11B"/>
    <w:rsid w:val="7EFD7E38"/>
    <w:rsid w:val="7F1B57FF"/>
    <w:rsid w:val="7F376230"/>
    <w:rsid w:val="7F5D5DBD"/>
    <w:rsid w:val="7F77A2D7"/>
    <w:rsid w:val="7F7ABB73"/>
    <w:rsid w:val="7F874417"/>
    <w:rsid w:val="7F8DDD2F"/>
    <w:rsid w:val="7FAFBE64"/>
    <w:rsid w:val="7FBC3312"/>
    <w:rsid w:val="7FBD1B9B"/>
    <w:rsid w:val="7FC9A48D"/>
    <w:rsid w:val="7FD6C575"/>
    <w:rsid w:val="7FD77964"/>
    <w:rsid w:val="7FDC5D31"/>
    <w:rsid w:val="7FDF6A2D"/>
    <w:rsid w:val="7FDFD79D"/>
    <w:rsid w:val="7FEE55D0"/>
    <w:rsid w:val="7FF4E297"/>
    <w:rsid w:val="7FF9EA0F"/>
    <w:rsid w:val="7FFB50EC"/>
    <w:rsid w:val="7FFBF53C"/>
    <w:rsid w:val="7FFED680"/>
    <w:rsid w:val="7FFF1AEF"/>
    <w:rsid w:val="7FFF468A"/>
    <w:rsid w:val="7FFFB617"/>
    <w:rsid w:val="7FFFDF2D"/>
    <w:rsid w:val="84BF4A1D"/>
    <w:rsid w:val="8A8F526A"/>
    <w:rsid w:val="8CAC4018"/>
    <w:rsid w:val="95EB3869"/>
    <w:rsid w:val="9776273F"/>
    <w:rsid w:val="979E3101"/>
    <w:rsid w:val="9BB54E17"/>
    <w:rsid w:val="9BF86BBA"/>
    <w:rsid w:val="9DC456AA"/>
    <w:rsid w:val="9E7F7E6B"/>
    <w:rsid w:val="9F3F4FA0"/>
    <w:rsid w:val="A7FD2EF6"/>
    <w:rsid w:val="A8EF00E4"/>
    <w:rsid w:val="A9B66CD5"/>
    <w:rsid w:val="AABD1EE8"/>
    <w:rsid w:val="ABFFA2B2"/>
    <w:rsid w:val="ACDF3E26"/>
    <w:rsid w:val="AFBFED91"/>
    <w:rsid w:val="AFEBDDFD"/>
    <w:rsid w:val="B1B77070"/>
    <w:rsid w:val="B3BF00AF"/>
    <w:rsid w:val="B3E52686"/>
    <w:rsid w:val="B67BC4C7"/>
    <w:rsid w:val="B7D779F5"/>
    <w:rsid w:val="B7FB0751"/>
    <w:rsid w:val="BB4F27EF"/>
    <w:rsid w:val="BB9DA968"/>
    <w:rsid w:val="BBF8CB9B"/>
    <w:rsid w:val="BCEBA641"/>
    <w:rsid w:val="BD8EAF9C"/>
    <w:rsid w:val="BD9FC699"/>
    <w:rsid w:val="BDECE4AF"/>
    <w:rsid w:val="BEFBA03A"/>
    <w:rsid w:val="BF59E72F"/>
    <w:rsid w:val="BF6911AC"/>
    <w:rsid w:val="BFC936F0"/>
    <w:rsid w:val="BFCEAB30"/>
    <w:rsid w:val="BFF6D94E"/>
    <w:rsid w:val="BFF6E079"/>
    <w:rsid w:val="BFFF074A"/>
    <w:rsid w:val="CBBDD681"/>
    <w:rsid w:val="CEFFA4F7"/>
    <w:rsid w:val="CF7D9084"/>
    <w:rsid w:val="CFB5D0B2"/>
    <w:rsid w:val="D1F3F626"/>
    <w:rsid w:val="D6BF096D"/>
    <w:rsid w:val="D6F7EF4D"/>
    <w:rsid w:val="DAEF9B4C"/>
    <w:rsid w:val="DBC58F6F"/>
    <w:rsid w:val="DC3EFB68"/>
    <w:rsid w:val="DD6FB881"/>
    <w:rsid w:val="DD9A6AC1"/>
    <w:rsid w:val="DD9FD443"/>
    <w:rsid w:val="DE6FD7F3"/>
    <w:rsid w:val="DF5CAA66"/>
    <w:rsid w:val="DFA7A9F7"/>
    <w:rsid w:val="DFAFF677"/>
    <w:rsid w:val="DFB13466"/>
    <w:rsid w:val="DFCD2FF1"/>
    <w:rsid w:val="DFD58D23"/>
    <w:rsid w:val="DFDB68E0"/>
    <w:rsid w:val="DFEFE4D8"/>
    <w:rsid w:val="DFF7DA8E"/>
    <w:rsid w:val="E0FFC1B3"/>
    <w:rsid w:val="E5FB78FE"/>
    <w:rsid w:val="E6EB689A"/>
    <w:rsid w:val="E77D438F"/>
    <w:rsid w:val="E9CBA6F8"/>
    <w:rsid w:val="E9FF21C0"/>
    <w:rsid w:val="EAD7139A"/>
    <w:rsid w:val="EB4F6F78"/>
    <w:rsid w:val="EB5FA4C6"/>
    <w:rsid w:val="EBE01291"/>
    <w:rsid w:val="EE3F456B"/>
    <w:rsid w:val="EEBE091D"/>
    <w:rsid w:val="EF7C6F19"/>
    <w:rsid w:val="EFBA88CB"/>
    <w:rsid w:val="EFEEC398"/>
    <w:rsid w:val="EFF78EE6"/>
    <w:rsid w:val="F11FC86C"/>
    <w:rsid w:val="F1BD61A3"/>
    <w:rsid w:val="F1DDFF22"/>
    <w:rsid w:val="F3FB2A10"/>
    <w:rsid w:val="F4B734C2"/>
    <w:rsid w:val="F5028420"/>
    <w:rsid w:val="F517EC84"/>
    <w:rsid w:val="F5297A7F"/>
    <w:rsid w:val="F54BC353"/>
    <w:rsid w:val="F56B6C9C"/>
    <w:rsid w:val="F5F854C9"/>
    <w:rsid w:val="F5FF7F45"/>
    <w:rsid w:val="F6561196"/>
    <w:rsid w:val="F65A112D"/>
    <w:rsid w:val="F76C615B"/>
    <w:rsid w:val="F76EB7A8"/>
    <w:rsid w:val="F7DE9757"/>
    <w:rsid w:val="F7DF5E08"/>
    <w:rsid w:val="F7EAD946"/>
    <w:rsid w:val="F7F538E2"/>
    <w:rsid w:val="F7F7ED0D"/>
    <w:rsid w:val="F7FB2D1B"/>
    <w:rsid w:val="F7FE5C91"/>
    <w:rsid w:val="F7FF74BB"/>
    <w:rsid w:val="F7FFA8A1"/>
    <w:rsid w:val="F8F51E52"/>
    <w:rsid w:val="F95264C8"/>
    <w:rsid w:val="F974FC71"/>
    <w:rsid w:val="F9DE62D6"/>
    <w:rsid w:val="F9FF72EE"/>
    <w:rsid w:val="F9FF9F00"/>
    <w:rsid w:val="FA5DB664"/>
    <w:rsid w:val="FB6F6A03"/>
    <w:rsid w:val="FB774B07"/>
    <w:rsid w:val="FB795E59"/>
    <w:rsid w:val="FB7F716A"/>
    <w:rsid w:val="FB7FA9EE"/>
    <w:rsid w:val="FBC4D076"/>
    <w:rsid w:val="FBED77C1"/>
    <w:rsid w:val="FBEDA2A1"/>
    <w:rsid w:val="FBF68F98"/>
    <w:rsid w:val="FBFECF94"/>
    <w:rsid w:val="FBFF780A"/>
    <w:rsid w:val="FC652502"/>
    <w:rsid w:val="FCB37C60"/>
    <w:rsid w:val="FCBF84AD"/>
    <w:rsid w:val="FCCFE7AD"/>
    <w:rsid w:val="FDCB80AE"/>
    <w:rsid w:val="FDFE8A0C"/>
    <w:rsid w:val="FE3750CA"/>
    <w:rsid w:val="FE7B0E2D"/>
    <w:rsid w:val="FEFBC4F4"/>
    <w:rsid w:val="FEFD8BA2"/>
    <w:rsid w:val="FEFF27B8"/>
    <w:rsid w:val="FEFF56CB"/>
    <w:rsid w:val="FF552C5B"/>
    <w:rsid w:val="FF76813F"/>
    <w:rsid w:val="FFB897AE"/>
    <w:rsid w:val="FFBF7BEF"/>
    <w:rsid w:val="FFBFD608"/>
    <w:rsid w:val="FFCBA710"/>
    <w:rsid w:val="FFD3F3B3"/>
    <w:rsid w:val="FFDE56A1"/>
    <w:rsid w:val="FFDF0AB7"/>
    <w:rsid w:val="FFEB03E2"/>
    <w:rsid w:val="FFEBCB6D"/>
    <w:rsid w:val="FFEEC763"/>
    <w:rsid w:val="FFFDE3A0"/>
    <w:rsid w:val="FFFEAB2A"/>
    <w:rsid w:val="FFFF061E"/>
    <w:rsid w:val="FFFF9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0"/>
    <w:pPr>
      <w:keepNext/>
      <w:keepLines/>
      <w:spacing w:line="560" w:lineRule="exact"/>
      <w:jc w:val="center"/>
      <w:outlineLvl w:val="0"/>
    </w:pPr>
    <w:rPr>
      <w:rFonts w:eastAsia="方正小标宋简体"/>
      <w:kern w:val="44"/>
      <w:sz w:val="44"/>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link w:val="47"/>
    <w:unhideWhenUsed/>
    <w:qFormat/>
    <w:uiPriority w:val="0"/>
    <w:pPr>
      <w:keepNext/>
      <w:keepLines/>
      <w:spacing w:beforeLines="0" w:beforeAutospacing="0" w:afterLines="0" w:afterAutospacing="0" w:line="560" w:lineRule="exact"/>
      <w:outlineLvl w:val="2"/>
    </w:pPr>
    <w:rPr>
      <w:rFonts w:ascii="Times New Roman" w:hAnsi="Times New Roman" w:eastAsia="楷体_GB2312"/>
    </w:rPr>
  </w:style>
  <w:style w:type="paragraph" w:styleId="5">
    <w:name w:val="heading 4"/>
    <w:basedOn w:val="1"/>
    <w:next w:val="1"/>
    <w:unhideWhenUsed/>
    <w:qFormat/>
    <w:uiPriority w:val="0"/>
    <w:pPr>
      <w:spacing w:before="280" w:after="290" w:line="376" w:lineRule="atLeast"/>
      <w:ind w:firstLine="600"/>
      <w:outlineLvl w:val="3"/>
    </w:pPr>
    <w:rPr>
      <w:rFonts w:ascii="Arial" w:eastAsia="黑体"/>
      <w:b/>
      <w:color w:val="000000"/>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unhideWhenUsed/>
    <w:qFormat/>
    <w:uiPriority w:val="99"/>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1"/>
    <w:pPr>
      <w:ind w:left="140"/>
    </w:pPr>
    <w:rPr>
      <w:sz w:val="32"/>
      <w:szCs w:val="32"/>
    </w:rPr>
  </w:style>
  <w:style w:type="paragraph" w:styleId="10">
    <w:name w:val="Body Text Indent"/>
    <w:basedOn w:val="1"/>
    <w:next w:val="9"/>
    <w:qFormat/>
    <w:uiPriority w:val="0"/>
    <w:pPr>
      <w:ind w:firstLine="680"/>
    </w:pPr>
    <w:rPr>
      <w:rFonts w:ascii="仿宋_GB2312" w:hAnsi="创艺简标宋" w:eastAsia="仿宋_GB2312"/>
      <w:sz w:val="32"/>
    </w:rPr>
  </w:style>
  <w:style w:type="paragraph" w:styleId="11">
    <w:name w:val="Date"/>
    <w:basedOn w:val="1"/>
    <w:next w:val="1"/>
    <w:link w:val="35"/>
    <w:unhideWhenUsed/>
    <w:qFormat/>
    <w:uiPriority w:val="0"/>
    <w:pPr>
      <w:ind w:left="100" w:leftChars="2500"/>
    </w:pPr>
  </w:style>
  <w:style w:type="paragraph" w:styleId="12">
    <w:name w:val="Balloon Text"/>
    <w:basedOn w:val="1"/>
    <w:link w:val="34"/>
    <w:semiHidden/>
    <w:unhideWhenUsed/>
    <w:qFormat/>
    <w:uiPriority w:val="99"/>
    <w:rPr>
      <w:sz w:val="18"/>
      <w:szCs w:val="18"/>
    </w:rPr>
  </w:style>
  <w:style w:type="paragraph" w:styleId="13">
    <w:name w:val="footer"/>
    <w:basedOn w:val="1"/>
    <w:next w:val="1"/>
    <w:link w:val="3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footnote text"/>
    <w:basedOn w:val="1"/>
    <w:unhideWhenUsed/>
    <w:qFormat/>
    <w:uiPriority w:val="99"/>
    <w:pPr>
      <w:snapToGrid w:val="0"/>
      <w:jc w:val="left"/>
    </w:pPr>
    <w:rPr>
      <w:sz w:val="18"/>
    </w:rPr>
  </w:style>
  <w:style w:type="paragraph" w:styleId="16">
    <w:name w:val="Normal (Web)"/>
    <w:basedOn w:val="1"/>
    <w:qFormat/>
    <w:uiPriority w:val="99"/>
    <w:pPr>
      <w:widowControl/>
      <w:jc w:val="left"/>
    </w:pPr>
    <w:rPr>
      <w:rFonts w:ascii="宋体" w:hAnsi="宋体" w:cs="宋体"/>
      <w:kern w:val="0"/>
      <w:sz w:val="24"/>
      <w:szCs w:val="24"/>
    </w:rPr>
  </w:style>
  <w:style w:type="paragraph" w:styleId="17">
    <w:name w:val="Body Text First Indent"/>
    <w:basedOn w:val="9"/>
    <w:semiHidden/>
    <w:unhideWhenUsed/>
    <w:qFormat/>
    <w:uiPriority w:val="99"/>
    <w:pPr>
      <w:ind w:firstLine="420" w:firstLineChars="100"/>
    </w:pPr>
  </w:style>
  <w:style w:type="paragraph" w:styleId="18">
    <w:name w:val="Body Text First Indent 2"/>
    <w:basedOn w:val="10"/>
    <w:next w:val="9"/>
    <w:semiHidden/>
    <w:unhideWhenUsed/>
    <w:qFormat/>
    <w:uiPriority w:val="99"/>
    <w:pPr>
      <w:ind w:firstLine="420" w:firstLineChars="200"/>
    </w:p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Hyperlink"/>
    <w:basedOn w:val="21"/>
    <w:qFormat/>
    <w:uiPriority w:val="0"/>
    <w:rPr>
      <w:color w:val="0000FF"/>
      <w:u w:val="single"/>
    </w:rPr>
  </w:style>
  <w:style w:type="paragraph" w:customStyle="1" w:styleId="24">
    <w:name w:val="标题 Char Char"/>
    <w:basedOn w:val="25"/>
    <w:next w:val="1"/>
    <w:qFormat/>
    <w:uiPriority w:val="99"/>
    <w:pPr>
      <w:spacing w:before="240" w:after="60"/>
      <w:jc w:val="center"/>
      <w:outlineLvl w:val="0"/>
    </w:pPr>
    <w:rPr>
      <w:rFonts w:ascii="Arial" w:hAnsi="Arial" w:cs="Arial"/>
      <w:b/>
      <w:bCs/>
      <w:szCs w:val="32"/>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link w:val="1"/>
    <w:qFormat/>
    <w:uiPriority w:val="0"/>
    <w:rPr>
      <w:rFonts w:ascii="Times New Roman" w:hAnsi="Times New Roman" w:eastAsia="仿宋_GB2312" w:cs="Times New Roman"/>
      <w:kern w:val="2"/>
      <w:sz w:val="32"/>
      <w:szCs w:val="22"/>
      <w:lang w:val="en-US" w:eastAsia="zh-CN" w:bidi="ar-SA"/>
    </w:rPr>
  </w:style>
  <w:style w:type="paragraph" w:customStyle="1" w:styleId="2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文本 21"/>
    <w:qFormat/>
    <w:uiPriority w:val="0"/>
    <w:pPr>
      <w:widowControl w:val="0"/>
      <w:spacing w:after="120" w:line="480" w:lineRule="auto"/>
      <w:jc w:val="both"/>
    </w:pPr>
    <w:rPr>
      <w:rFonts w:ascii="Times New Roman" w:hAnsi="Times New Roman" w:eastAsia="宋体" w:cs="黑体"/>
      <w:kern w:val="2"/>
      <w:sz w:val="21"/>
      <w:szCs w:val="24"/>
      <w:lang w:val="en-US" w:eastAsia="zh-CN" w:bidi="ar-SA"/>
    </w:rPr>
  </w:style>
  <w:style w:type="character" w:customStyle="1" w:styleId="30">
    <w:name w:val="页眉 Char"/>
    <w:basedOn w:val="21"/>
    <w:link w:val="14"/>
    <w:qFormat/>
    <w:uiPriority w:val="99"/>
    <w:rPr>
      <w:sz w:val="18"/>
      <w:szCs w:val="18"/>
    </w:rPr>
  </w:style>
  <w:style w:type="character" w:customStyle="1" w:styleId="31">
    <w:name w:val="页脚 Char"/>
    <w:basedOn w:val="21"/>
    <w:link w:val="13"/>
    <w:qFormat/>
    <w:uiPriority w:val="99"/>
    <w:rPr>
      <w:sz w:val="18"/>
      <w:szCs w:val="18"/>
    </w:rPr>
  </w:style>
  <w:style w:type="paragraph" w:customStyle="1" w:styleId="32">
    <w:name w:val="列出段落1"/>
    <w:basedOn w:val="1"/>
    <w:qFormat/>
    <w:uiPriority w:val="0"/>
    <w:pPr>
      <w:ind w:firstLine="420" w:firstLineChars="200"/>
    </w:pPr>
    <w:rPr>
      <w:szCs w:val="24"/>
    </w:rPr>
  </w:style>
  <w:style w:type="paragraph" w:styleId="33">
    <w:name w:val="List Paragraph"/>
    <w:basedOn w:val="1"/>
    <w:qFormat/>
    <w:uiPriority w:val="99"/>
    <w:pPr>
      <w:ind w:firstLine="420" w:firstLineChars="200"/>
    </w:pPr>
  </w:style>
  <w:style w:type="character" w:customStyle="1" w:styleId="34">
    <w:name w:val="批注框文本 Char"/>
    <w:basedOn w:val="21"/>
    <w:link w:val="12"/>
    <w:semiHidden/>
    <w:qFormat/>
    <w:uiPriority w:val="99"/>
    <w:rPr>
      <w:rFonts w:ascii="Calibri" w:hAnsi="Calibri" w:eastAsia="宋体" w:cs="Times New Roman"/>
      <w:sz w:val="18"/>
      <w:szCs w:val="18"/>
    </w:rPr>
  </w:style>
  <w:style w:type="character" w:customStyle="1" w:styleId="35">
    <w:name w:val="日期 Char"/>
    <w:basedOn w:val="21"/>
    <w:link w:val="11"/>
    <w:semiHidden/>
    <w:qFormat/>
    <w:uiPriority w:val="0"/>
    <w:rPr>
      <w:rFonts w:ascii="Calibri" w:hAnsi="Calibri" w:eastAsia="宋体" w:cs="Times New Roman"/>
    </w:rPr>
  </w:style>
  <w:style w:type="paragraph" w:customStyle="1" w:styleId="36">
    <w:name w:val="trs_editor"/>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37">
    <w:name w:val="TableNormal"/>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character" w:customStyle="1" w:styleId="38">
    <w:name w:val="PageNumber"/>
    <w:qFormat/>
    <w:uiPriority w:val="0"/>
  </w:style>
  <w:style w:type="character" w:customStyle="1" w:styleId="39">
    <w:name w:val="UserStyle_1"/>
    <w:link w:val="40"/>
    <w:semiHidden/>
    <w:qFormat/>
    <w:uiPriority w:val="0"/>
    <w:rPr>
      <w:rFonts w:ascii="Times New Roman" w:hAnsi="Times New Roman"/>
      <w:sz w:val="18"/>
      <w:szCs w:val="18"/>
    </w:rPr>
  </w:style>
  <w:style w:type="paragraph" w:customStyle="1" w:styleId="40">
    <w:name w:val="Acetate"/>
    <w:basedOn w:val="1"/>
    <w:link w:val="39"/>
    <w:semiHidden/>
    <w:qFormat/>
    <w:uiPriority w:val="0"/>
    <w:pPr>
      <w:widowControl/>
      <w:textAlignment w:val="baseline"/>
    </w:pPr>
    <w:rPr>
      <w:rFonts w:eastAsiaTheme="minorEastAsia" w:cstheme="minorBidi"/>
      <w:sz w:val="18"/>
      <w:szCs w:val="18"/>
    </w:rPr>
  </w:style>
  <w:style w:type="table" w:customStyle="1" w:styleId="41">
    <w:name w:val="TableGrid"/>
    <w:basedOn w:val="37"/>
    <w:qFormat/>
    <w:uiPriority w:val="0"/>
    <w:tblPr>
      <w:tblCellMar>
        <w:top w:w="0" w:type="dxa"/>
        <w:left w:w="0" w:type="dxa"/>
        <w:bottom w:w="0" w:type="dxa"/>
        <w:right w:w="0" w:type="dxa"/>
      </w:tblCellMar>
    </w:tblPr>
  </w:style>
  <w:style w:type="character" w:customStyle="1" w:styleId="42">
    <w:name w:val="批注框文本 Char1"/>
    <w:basedOn w:val="21"/>
    <w:semiHidden/>
    <w:qFormat/>
    <w:uiPriority w:val="99"/>
    <w:rPr>
      <w:rFonts w:ascii="Calibri" w:hAnsi="Calibri" w:eastAsia="宋体" w:cs="Times New Roman"/>
      <w:sz w:val="18"/>
      <w:szCs w:val="18"/>
    </w:rPr>
  </w:style>
  <w:style w:type="paragraph" w:customStyle="1" w:styleId="43">
    <w:name w:val="Table Paragraph"/>
    <w:basedOn w:val="1"/>
    <w:qFormat/>
    <w:uiPriority w:val="1"/>
  </w:style>
  <w:style w:type="paragraph" w:styleId="44">
    <w:name w:val="No Spacing"/>
    <w:basedOn w:val="1"/>
    <w:qFormat/>
    <w:uiPriority w:val="99"/>
    <w:rPr>
      <w:rFonts w:cs="Calibri"/>
      <w:szCs w:val="21"/>
    </w:rPr>
  </w:style>
  <w:style w:type="character" w:customStyle="1" w:styleId="45">
    <w:name w:val="15"/>
    <w:basedOn w:val="21"/>
    <w:qFormat/>
    <w:uiPriority w:val="0"/>
    <w:rPr>
      <w:rFonts w:hint="default" w:ascii="Calibri" w:hAnsi="Calibri" w:cs="Calibri"/>
    </w:rPr>
  </w:style>
  <w:style w:type="paragraph" w:customStyle="1" w:styleId="46">
    <w:name w:val="UserStyle_0"/>
    <w:qFormat/>
    <w:uiPriority w:val="0"/>
    <w:pPr>
      <w:textAlignment w:val="baseline"/>
    </w:pPr>
    <w:rPr>
      <w:rFonts w:ascii="Calibri" w:hAnsi="Calibri" w:eastAsia="宋体" w:cstheme="minorBidi"/>
      <w:color w:val="000000"/>
      <w:sz w:val="24"/>
      <w:szCs w:val="24"/>
      <w:lang w:val="en-US" w:eastAsia="zh-CN" w:bidi="ar-SA"/>
    </w:rPr>
  </w:style>
  <w:style w:type="character" w:customStyle="1" w:styleId="47">
    <w:name w:val="标题 3 Char"/>
    <w:link w:val="4"/>
    <w:qFormat/>
    <w:uiPriority w:val="0"/>
    <w:rPr>
      <w:rFonts w:ascii="Times New Roman" w:hAnsi="Times New Roman" w:eastAsia="楷体_GB2312"/>
    </w:rPr>
  </w:style>
  <w:style w:type="table" w:customStyle="1" w:styleId="48">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49">
    <w:name w:val="font61"/>
    <w:basedOn w:val="21"/>
    <w:qFormat/>
    <w:uiPriority w:val="0"/>
    <w:rPr>
      <w:rFonts w:hint="default" w:ascii="仿宋_GB2312" w:eastAsia="仿宋_GB2312" w:cs="仿宋_GB2312"/>
      <w:color w:val="000000"/>
      <w:sz w:val="21"/>
      <w:szCs w:val="21"/>
      <w:u w:val="none"/>
    </w:rPr>
  </w:style>
  <w:style w:type="character" w:customStyle="1" w:styleId="50">
    <w:name w:val="font91"/>
    <w:basedOn w:val="21"/>
    <w:qFormat/>
    <w:uiPriority w:val="0"/>
    <w:rPr>
      <w:rFonts w:ascii="Batang" w:hAnsi="Batang" w:eastAsia="Batang" w:cs="Batang"/>
      <w:color w:val="000000"/>
      <w:sz w:val="21"/>
      <w:szCs w:val="21"/>
      <w:u w:val="none"/>
    </w:rPr>
  </w:style>
  <w:style w:type="character" w:customStyle="1" w:styleId="51">
    <w:name w:val="font161"/>
    <w:basedOn w:val="21"/>
    <w:qFormat/>
    <w:uiPriority w:val="0"/>
    <w:rPr>
      <w:rFonts w:hint="default" w:ascii="仿宋_GB2312" w:eastAsia="仿宋_GB2312" w:cs="仿宋_GB2312"/>
      <w:color w:val="000000"/>
      <w:sz w:val="20"/>
      <w:szCs w:val="20"/>
      <w:u w:val="none"/>
    </w:rPr>
  </w:style>
  <w:style w:type="character" w:customStyle="1" w:styleId="52">
    <w:name w:val="font01"/>
    <w:basedOn w:val="21"/>
    <w:qFormat/>
    <w:uiPriority w:val="0"/>
    <w:rPr>
      <w:rFonts w:hint="eastAsia" w:ascii="Batang" w:hAnsi="Batang" w:eastAsia="Batang" w:cs="Batang"/>
      <w:color w:val="000000"/>
      <w:sz w:val="20"/>
      <w:szCs w:val="20"/>
      <w:u w:val="none"/>
    </w:rPr>
  </w:style>
  <w:style w:type="character" w:customStyle="1" w:styleId="53">
    <w:name w:val="font11"/>
    <w:basedOn w:val="21"/>
    <w:qFormat/>
    <w:uiPriority w:val="0"/>
    <w:rPr>
      <w:rFonts w:hint="eastAsia" w:ascii="仿宋_GB2312" w:eastAsia="仿宋_GB2312" w:cs="仿宋_GB2312"/>
      <w:color w:val="000000"/>
      <w:sz w:val="20"/>
      <w:szCs w:val="20"/>
      <w:u w:val="none"/>
    </w:rPr>
  </w:style>
  <w:style w:type="paragraph" w:customStyle="1" w:styleId="54">
    <w:name w:val="Table Text"/>
    <w:basedOn w:val="1"/>
    <w:semiHidden/>
    <w:qFormat/>
    <w:uiPriority w:val="0"/>
    <w:rPr>
      <w:rFonts w:ascii="仿宋" w:hAnsi="仿宋" w:eastAsia="仿宋" w:cs="仿宋"/>
      <w:sz w:val="24"/>
      <w:szCs w:val="24"/>
      <w:lang w:val="en-US" w:eastAsia="en-US" w:bidi="ar-SA"/>
    </w:rPr>
  </w:style>
  <w:style w:type="character" w:customStyle="1" w:styleId="55">
    <w:name w:val="font21"/>
    <w:basedOn w:val="21"/>
    <w:qFormat/>
    <w:uiPriority w:val="0"/>
    <w:rPr>
      <w:rFonts w:hint="eastAsia" w:ascii="仿宋_GB2312" w:eastAsia="仿宋_GB2312" w:cs="仿宋_GB2312"/>
      <w:color w:val="000000"/>
      <w:sz w:val="20"/>
      <w:szCs w:val="20"/>
      <w:u w:val="none"/>
    </w:rPr>
  </w:style>
  <w:style w:type="paragraph" w:customStyle="1" w:styleId="56">
    <w:name w:val="正文文本1"/>
    <w:basedOn w:val="1"/>
    <w:qFormat/>
    <w:uiPriority w:val="0"/>
    <w:rPr>
      <w:rFonts w:ascii="Arial" w:hAnsi="Arial" w:eastAsia="Arial"/>
      <w:sz w:val="21"/>
      <w:szCs w:val="21"/>
      <w:lang w:val="en-US" w:eastAsia="en-US" w:bidi="ar-SA"/>
    </w:rPr>
  </w:style>
  <w:style w:type="paragraph" w:customStyle="1" w:styleId="57">
    <w:name w:val="页脚1"/>
    <w:basedOn w:val="1"/>
    <w:qFormat/>
    <w:uiPriority w:val="0"/>
    <w:pPr>
      <w:tabs>
        <w:tab w:val="center" w:pos="4153"/>
        <w:tab w:val="right" w:pos="8306"/>
      </w:tabs>
      <w:snapToGrid w:val="0"/>
      <w:jc w:val="left"/>
    </w:pPr>
    <w:rPr>
      <w:sz w:val="18"/>
    </w:rPr>
  </w:style>
  <w:style w:type="paragraph" w:customStyle="1" w:styleId="58">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28</Pages>
  <Words>4667</Words>
  <Characters>4890</Characters>
  <Lines>31</Lines>
  <Paragraphs>8</Paragraphs>
  <TotalTime>17</TotalTime>
  <ScaleCrop>false</ScaleCrop>
  <LinksUpToDate>false</LinksUpToDate>
  <CharactersWithSpaces>5068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2020-10-21T23:38:00Z</dcterms:created>
  <dc:creator>2017年政府办公文封发</dc:creator>
  <cp:lastModifiedBy>袁滔</cp:lastModifiedBy>
  <cp:lastPrinted>2019-11-05T07:51:00Z</cp:lastPrinted>
  <dcterms:modified xsi:type="dcterms:W3CDTF">2025-08-15T10:25:38Z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eyJoZGlkIjoiZmFhMDgwNDI4YmYzMmFmNDMxOTE1YmM5YzgzYzk0NTgiLCJ1c2VySWQiOiI0NTIzNjI1NTMifQ==</vt:lpwstr>
  </property>
  <property fmtid="{D5CDD505-2E9C-101B-9397-08002B2CF9AE}" pid="4" name="ICV">
    <vt:lpwstr>7693998906D6438CAAA7C5897ECA945F_13</vt:lpwstr>
  </property>
</Properties>
</file>