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DCDE4C">
      <w:pPr>
        <w:jc w:val="center"/>
        <w:rPr>
          <w:rFonts w:ascii="Times New Roman" w:hAnsi="Times New Roman" w:eastAsia="微软雅黑" w:cs="Times New Roman"/>
          <w:color w:val="auto"/>
          <w:sz w:val="52"/>
          <w:szCs w:val="52"/>
          <w:highlight w:val="none"/>
        </w:rPr>
      </w:pPr>
    </w:p>
    <w:p w14:paraId="36A9FD39">
      <w:pPr>
        <w:jc w:val="center"/>
        <w:rPr>
          <w:rFonts w:ascii="Times New Roman" w:hAnsi="Times New Roman" w:eastAsia="微软雅黑" w:cs="Times New Roman"/>
          <w:color w:val="auto"/>
          <w:sz w:val="52"/>
          <w:szCs w:val="52"/>
          <w:highlight w:val="none"/>
        </w:rPr>
      </w:pPr>
    </w:p>
    <w:p w14:paraId="0860A5E8">
      <w:pPr>
        <w:jc w:val="center"/>
        <w:rPr>
          <w:rFonts w:ascii="Times New Roman" w:hAnsi="Times New Roman" w:eastAsia="微软雅黑" w:cs="Times New Roman"/>
          <w:color w:val="auto"/>
          <w:sz w:val="52"/>
          <w:szCs w:val="52"/>
          <w:highlight w:val="none"/>
        </w:rPr>
      </w:pPr>
    </w:p>
    <w:p w14:paraId="4850B69B">
      <w:pPr>
        <w:adjustRightInd w:val="0"/>
        <w:snapToGrid w:val="0"/>
        <w:spacing w:after="312" w:afterLines="100" w:line="600" w:lineRule="exact"/>
        <w:jc w:val="center"/>
        <w:textAlignment w:val="baseline"/>
        <w:outlineLvl w:val="9"/>
        <w:rPr>
          <w:rFonts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</w:rPr>
      </w:pPr>
      <w:r>
        <w:rPr>
          <w:rFonts w:hint="eastAsia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  <w:lang w:eastAsia="zh-CN"/>
        </w:rPr>
        <w:t>习水县</w:t>
      </w:r>
      <w:r>
        <w:rPr>
          <w:rFonts w:hint="default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</w:rPr>
        <w:t>城镇开发边界</w:t>
      </w:r>
      <w:r>
        <w:rPr>
          <w:rFonts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</w:rPr>
        <w:t>局部优化方案</w:t>
      </w:r>
    </w:p>
    <w:p w14:paraId="3F634A00">
      <w:pPr>
        <w:adjustRightInd w:val="0"/>
        <w:snapToGrid w:val="0"/>
        <w:spacing w:after="312" w:afterLines="100" w:line="600" w:lineRule="exact"/>
        <w:jc w:val="center"/>
        <w:textAlignment w:val="baseline"/>
        <w:outlineLvl w:val="9"/>
        <w:rPr>
          <w:rFonts w:hint="eastAsia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  <w:lang w:eastAsia="zh-CN"/>
        </w:rPr>
      </w:pPr>
      <w:r>
        <w:rPr>
          <w:rFonts w:hint="eastAsia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  <w:lang w:eastAsia="zh-CN"/>
        </w:rPr>
        <w:t>（</w:t>
      </w:r>
      <w:r>
        <w:rPr>
          <w:rFonts w:hint="eastAsia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  <w:lang w:val="en-US" w:eastAsia="zh-CN"/>
        </w:rPr>
        <w:t>征求意见稿</w:t>
      </w:r>
      <w:r>
        <w:rPr>
          <w:rFonts w:hint="eastAsia" w:ascii="Times New Roman" w:hAnsi="Times New Roman" w:eastAsia="黑体" w:cs="Times New Roman"/>
          <w:b/>
          <w:color w:val="auto"/>
          <w:kern w:val="0"/>
          <w:sz w:val="48"/>
          <w:szCs w:val="36"/>
          <w:highlight w:val="none"/>
          <w:lang w:eastAsia="zh-CN"/>
        </w:rPr>
        <w:t>）</w:t>
      </w:r>
    </w:p>
    <w:p w14:paraId="3CF61260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4C5393E6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1DC73D58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108AC7FC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602873C3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0504B436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676F5E3A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3967F56B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7EDACF3E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2AD8FF5C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670E9D30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3EC6B157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63387C7F">
      <w:pPr>
        <w:jc w:val="center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</w:p>
    <w:p w14:paraId="011737B0">
      <w:pPr>
        <w:jc w:val="center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习水县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人民政府</w:t>
      </w:r>
    </w:p>
    <w:p w14:paraId="65ABAD4D">
      <w:pPr>
        <w:spacing w:line="240" w:lineRule="auto"/>
        <w:ind w:firstLine="0" w:firstLineChars="0"/>
        <w:jc w:val="center"/>
        <w:outlineLvl w:val="9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2025年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24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日</w:t>
      </w:r>
    </w:p>
    <w:p w14:paraId="2D5CEC3B">
      <w:pPr>
        <w:widowControl/>
        <w:spacing w:line="600" w:lineRule="exact"/>
        <w:ind w:firstLine="0" w:firstLineChars="0"/>
        <w:jc w:val="left"/>
        <w:outlineLvl w:val="9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</w:rPr>
      </w:pPr>
      <w:r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</w:rPr>
        <w:t>局部优化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  <w:t>调整</w:t>
      </w:r>
      <w:r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</w:rPr>
        <w:t>情况</w:t>
      </w:r>
    </w:p>
    <w:p w14:paraId="0C86DA06">
      <w:pPr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（一）调入情况</w:t>
      </w:r>
    </w:p>
    <w:p w14:paraId="37F1EAC7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本次局部优化，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为保障习水县习酒公司“十四五”技改一期工程、</w:t>
      </w:r>
      <w:r>
        <w:rPr>
          <w:rFonts w:hint="default" w:ascii="Times New Roman" w:hAnsi="Times New Roman" w:eastAsia="仿宋_GB2312" w:cs="Times New Roman"/>
          <w:bCs w:val="0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习水县醒民镇安家井片区1万吨酱香型白酒项目、习水县天泉国际度假区项目、习水县联丰片区酱香白酒生产建设项目、贵州习湖酒厂有限公司新增年产5万吨酱香型白酒项目、习水县云岭翠湖云栖谷项目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等省级重大项目建设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解决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重大项目建设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已批建设用地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与城镇开发边界未充分衔接问题；已核发建设用地使用权权属证书，确需纳入城镇开发边界的需要，需将部分图斑调入城镇开发边界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，调入图斑主要分布在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习酒镇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同民镇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回龙镇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仙源镇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寨坝镇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永安镇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醒民镇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等区域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调入地块总个数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255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个，总面积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76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809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公顷，其中现状建设用地面积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030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公顷，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新增用地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73.7788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公顷。</w:t>
      </w:r>
    </w:p>
    <w:p w14:paraId="1309DDE0">
      <w:pPr>
        <w:widowControl/>
        <w:spacing w:line="60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调入图斑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的调入理由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包括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保障省级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重大项目建设、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确需统筹优化城镇开发边界的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和已批准建设用地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确需纳入城镇开发边界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两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类。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一是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因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省级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重大项目建设调入图斑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201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个，面积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73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9527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公顷，涉及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省级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重大项目。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二是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因已核发建设用地使用权权属证书，确需纳入城镇开发边界情形调入图斑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54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个，面积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2.8569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7919A47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调入图斑符合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因国家和省重大项目建设涉及城镇布局调整的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已依法依规批准且完成备案的建设用地，已办理划拨或出让手续，已核发建设用地使用权权属证书，确需纳入城镇开发边界的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种情形，且符合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不占永久基本农田和生态保护红线；避让地质灾害、蓄滞洪区、重要矿产资源压覆区等不适宜城镇建设区域；符合自然保护地、饮用水水源保护区、历史文化保护、国家公益林、水域岸线、土壤污染风险等管控要求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,</w:t>
      </w:r>
      <w:bookmarkStart w:id="0" w:name="_GoBack"/>
      <w:bookmarkEnd w:id="0"/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调入方案具有可行性。</w:t>
      </w:r>
    </w:p>
    <w:p w14:paraId="5547D4FB">
      <w:pPr>
        <w:spacing w:line="560" w:lineRule="exact"/>
        <w:ind w:firstLine="640" w:firstLineChars="200"/>
        <w:outlineLvl w:val="1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</w:rPr>
        <w:t>（二）调出情况</w:t>
      </w:r>
    </w:p>
    <w:p w14:paraId="2BB9A11B">
      <w:pPr>
        <w:widowControl/>
        <w:spacing w:line="60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调出图斑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个，总面积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76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8595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公顷，其中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新增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用地面积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74.1363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现状建设用地面积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7232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公顷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调出图斑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全部为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近期无城镇建设需求的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地块，涉及习酒镇、同民镇、良村镇等乡镇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3C647AEE">
      <w:pPr>
        <w:widowControl/>
        <w:spacing w:line="600" w:lineRule="exact"/>
        <w:ind w:firstLine="640" w:firstLineChars="20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调出图斑符合《贵州省自然资源厅关于切实做好城镇开发边界实施管理的通知》文件规定，不涉及现状城镇建设用地和已批准城镇建设用地，不涉及已获批的各类开发区和产业园区。</w:t>
      </w:r>
    </w:p>
    <w:p w14:paraId="0A339F48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3A2EA20A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6120A1E4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5378A436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60E7D764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3233E1C0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74767DBC">
      <w:pPr>
        <w:spacing w:line="560" w:lineRule="exact"/>
        <w:ind w:firstLine="640" w:firstLineChars="200"/>
        <w:outlineLvl w:val="0"/>
        <w:rPr>
          <w:rFonts w:hint="eastAsia" w:ascii="微软雅黑" w:hAnsi="微软雅黑" w:eastAsia="微软雅黑" w:cs="微软雅黑"/>
          <w:color w:val="auto"/>
          <w:sz w:val="32"/>
          <w:szCs w:val="32"/>
          <w:highlight w:val="none"/>
          <w:lang w:val="en-US" w:eastAsia="zh-CN"/>
        </w:rPr>
      </w:pPr>
    </w:p>
    <w:p w14:paraId="5006905F">
      <w:pPr>
        <w:widowControl/>
        <w:spacing w:line="600" w:lineRule="exact"/>
        <w:ind w:firstLine="0" w:firstLineChars="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 w14:paraId="717589C7">
      <w:pPr>
        <w:widowControl/>
        <w:spacing w:line="600" w:lineRule="exact"/>
        <w:ind w:firstLine="0" w:firstLineChars="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tbl>
      <w:tblPr>
        <w:tblStyle w:val="5"/>
        <w:tblW w:w="4903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8"/>
        <w:gridCol w:w="1502"/>
        <w:gridCol w:w="2263"/>
        <w:gridCol w:w="1010"/>
        <w:gridCol w:w="1525"/>
        <w:gridCol w:w="1190"/>
        <w:gridCol w:w="1658"/>
        <w:gridCol w:w="1827"/>
        <w:gridCol w:w="1836"/>
      </w:tblGrid>
      <w:tr w14:paraId="62A8F4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498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4B261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表1  城镇开发边界调入调出情况表</w:t>
            </w:r>
          </w:p>
        </w:tc>
      </w:tr>
      <w:tr w14:paraId="4BEFD6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</w:trPr>
        <w:tc>
          <w:tcPr>
            <w:tcW w:w="39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75153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行政区名称</w:t>
            </w:r>
          </w:p>
        </w:tc>
        <w:tc>
          <w:tcPr>
            <w:tcW w:w="1349" w:type="pct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971E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优化前城镇开发边界</w:t>
            </w:r>
          </w:p>
        </w:tc>
        <w:tc>
          <w:tcPr>
            <w:tcW w:w="90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BD8A2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调入图斑情况</w:t>
            </w:r>
          </w:p>
        </w:tc>
        <w:tc>
          <w:tcPr>
            <w:tcW w:w="102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CA88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调出图斑情况</w:t>
            </w:r>
          </w:p>
        </w:tc>
        <w:tc>
          <w:tcPr>
            <w:tcW w:w="131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4157E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优化后城镇开发边界</w:t>
            </w:r>
          </w:p>
        </w:tc>
      </w:tr>
      <w:tr w14:paraId="3A08C6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9" w:hRule="atLeast"/>
        </w:trPr>
        <w:tc>
          <w:tcPr>
            <w:tcW w:w="39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C8D4C">
            <w:pPr>
              <w:jc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825059">
            <w:pPr>
              <w:jc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D38C2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其中，新增规模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FF6FE">
            <w:pPr>
              <w:jc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DA700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其中，新增规模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F8811">
            <w:pPr>
              <w:jc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38C9DD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其中，新增规模</w:t>
            </w:r>
          </w:p>
        </w:tc>
        <w:tc>
          <w:tcPr>
            <w:tcW w:w="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4ED4D">
            <w:pPr>
              <w:jc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</w:p>
        </w:tc>
        <w:tc>
          <w:tcPr>
            <w:tcW w:w="6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C2FEB">
            <w:pPr>
              <w:widowControl/>
              <w:jc w:val="center"/>
              <w:textAlignment w:val="center"/>
              <w:rPr>
                <w:rFonts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bidi="ar"/>
              </w:rPr>
              <w:t>其中，新增规模</w:t>
            </w:r>
          </w:p>
        </w:tc>
      </w:tr>
      <w:tr w14:paraId="0C713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294EF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  <w:t>习水县</w:t>
            </w:r>
          </w:p>
        </w:tc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A83CD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7015.7324</w:t>
            </w:r>
          </w:p>
        </w:tc>
        <w:tc>
          <w:tcPr>
            <w:tcW w:w="8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6712D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1280.2659</w:t>
            </w:r>
          </w:p>
        </w:tc>
        <w:tc>
          <w:tcPr>
            <w:tcW w:w="3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DC405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76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809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54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4B4A7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73.7788</w:t>
            </w:r>
          </w:p>
        </w:tc>
        <w:tc>
          <w:tcPr>
            <w:tcW w:w="4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FFBC7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76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8595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93777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bidi="ar"/>
              </w:rPr>
              <w:t>74.1363</w:t>
            </w:r>
          </w:p>
        </w:tc>
        <w:tc>
          <w:tcPr>
            <w:tcW w:w="6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30B34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7015.6825</w:t>
            </w:r>
          </w:p>
        </w:tc>
        <w:tc>
          <w:tcPr>
            <w:tcW w:w="6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DDA8A">
            <w:pPr>
              <w:widowControl/>
              <w:jc w:val="center"/>
              <w:textAlignment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1279.9084</w:t>
            </w:r>
          </w:p>
        </w:tc>
      </w:tr>
    </w:tbl>
    <w:p w14:paraId="6A2FD51E">
      <w:pPr>
        <w:widowControl/>
        <w:spacing w:line="600" w:lineRule="exact"/>
        <w:ind w:firstLine="0" w:firstLineChars="0"/>
        <w:jc w:val="left"/>
        <w:rPr>
          <w:rFonts w:ascii="Times New Roman" w:hAnsi="Times New Roman" w:eastAsia="仿宋_GB2312" w:cs="Times New Roman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NumType w:fmt="numberInDash"/>
          <w:cols w:space="425" w:num="1"/>
          <w:docGrid w:type="lines" w:linePitch="312" w:charSpace="0"/>
        </w:sectPr>
      </w:pPr>
    </w:p>
    <w:p w14:paraId="45D5F0DD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428625</wp:posOffset>
            </wp:positionV>
            <wp:extent cx="5271135" cy="7455535"/>
            <wp:effectExtent l="0" t="0" r="5715" b="12065"/>
            <wp:wrapNone/>
            <wp:docPr id="1" name="图片 1" descr="局部图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局部图一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  <w:t>附图：</w:t>
      </w:r>
    </w:p>
    <w:p w14:paraId="5A28E2C7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4F52CB8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F9FE185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CE3B409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644C2BEB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378C5661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095CD63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7C6EEFF7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0AE512C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30608C8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7B61B04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55F2989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388E78E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A47DB3A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7091304C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4F459821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FAF9D80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AA9BAD6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456384CF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ADFF55E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31F4B56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523492E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E559ECD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4D471F50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A2EDDC4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1095F4C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458EF2DF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130D92B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66D10CED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23E66308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7D28A039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352FECA0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65B146B7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168C715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34A8429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412C3F5A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380AA74F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5FB53EE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53008403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18CD89D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C6124F3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3040F96B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05CD9CEB">
      <w:pPr>
        <w:widowControl/>
        <w:spacing w:line="240" w:lineRule="auto"/>
        <w:jc w:val="left"/>
        <w:textAlignment w:val="center"/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val="en-US" w:eastAsia="zh-CN" w:bidi="ar"/>
        </w:rPr>
      </w:pPr>
    </w:p>
    <w:p w14:paraId="1CE3FDDD">
      <w:pPr>
        <w:widowControl/>
        <w:spacing w:line="600" w:lineRule="exact"/>
        <w:ind w:firstLine="420" w:firstLineChars="200"/>
        <w:jc w:val="lef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auto"/>
          <w:kern w:val="0"/>
          <w:szCs w:val="21"/>
          <w:highlight w:val="none"/>
          <w:lang w:bidi="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537845</wp:posOffset>
            </wp:positionV>
            <wp:extent cx="5271135" cy="7455535"/>
            <wp:effectExtent l="0" t="0" r="5715" b="12065"/>
            <wp:wrapTight wrapText="bothSides">
              <wp:wrapPolygon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3" name="图片 3" descr="局部图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局部图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A11E8">
      <w:pPr>
        <w:widowControl/>
        <w:spacing w:line="240" w:lineRule="auto"/>
        <w:ind w:firstLine="0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 w14:paraId="7D4BC1B1">
      <w:pPr>
        <w:widowControl/>
        <w:tabs>
          <w:tab w:val="left" w:pos="3010"/>
        </w:tabs>
        <w:spacing w:line="240" w:lineRule="auto"/>
        <w:ind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5535"/>
            <wp:effectExtent l="0" t="0" r="5715" b="12065"/>
            <wp:docPr id="4" name="图片 4" descr="局部图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局部图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0E1A0">
      <w:pPr>
        <w:widowControl/>
        <w:tabs>
          <w:tab w:val="left" w:pos="3198"/>
        </w:tabs>
        <w:spacing w:line="240" w:lineRule="auto"/>
        <w:ind w:firstLine="0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71135" cy="7455535"/>
            <wp:effectExtent l="0" t="0" r="5715" b="12065"/>
            <wp:docPr id="5" name="图片 5" descr="局部图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局部图四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71135" cy="7455535"/>
            <wp:effectExtent l="0" t="0" r="5715" b="12065"/>
            <wp:docPr id="6" name="图片 6" descr="局部图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局部图五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71135" cy="7455535"/>
            <wp:effectExtent l="0" t="0" r="5715" b="12065"/>
            <wp:docPr id="7" name="图片 7" descr="局部图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局部图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71135" cy="7455535"/>
            <wp:effectExtent l="0" t="0" r="5715" b="12065"/>
            <wp:docPr id="8" name="图片 8" descr="局部图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局部图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519B7E1-6ED4-4E25-831B-037AEC2A74D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5169F1D8-19D1-46D7-BEBB-217B313101C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CF8FB1F-CC1C-4778-80B2-5E1AA0A3778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420FD963-3868-41BD-8363-746591EFF6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0AE3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8A6B2"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78A6B2">
                    <w:pPr>
                      <w:pStyle w:val="2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UwM2VmZDcwZDYxYmEzNzFkYTc0YzhjMWZkNjJmYmIifQ=="/>
    <w:docVar w:name="KSO_WPS_MARK_KEY" w:val="27ec09be-c139-4395-861e-9078947f94b7"/>
  </w:docVars>
  <w:rsids>
    <w:rsidRoot w:val="00412039"/>
    <w:rsid w:val="00002B94"/>
    <w:rsid w:val="00006907"/>
    <w:rsid w:val="00052BB7"/>
    <w:rsid w:val="00064C74"/>
    <w:rsid w:val="000671A5"/>
    <w:rsid w:val="00083D32"/>
    <w:rsid w:val="0008455B"/>
    <w:rsid w:val="000931FB"/>
    <w:rsid w:val="000C1E88"/>
    <w:rsid w:val="000D0E63"/>
    <w:rsid w:val="000E0A93"/>
    <w:rsid w:val="00101E6A"/>
    <w:rsid w:val="00107381"/>
    <w:rsid w:val="00113B33"/>
    <w:rsid w:val="00114ABC"/>
    <w:rsid w:val="001322BA"/>
    <w:rsid w:val="00135DB7"/>
    <w:rsid w:val="0014334B"/>
    <w:rsid w:val="001A0BC1"/>
    <w:rsid w:val="00215AA4"/>
    <w:rsid w:val="0022610A"/>
    <w:rsid w:val="00243CC2"/>
    <w:rsid w:val="002524CF"/>
    <w:rsid w:val="00266136"/>
    <w:rsid w:val="00274EA9"/>
    <w:rsid w:val="00291B04"/>
    <w:rsid w:val="002A1513"/>
    <w:rsid w:val="002B1689"/>
    <w:rsid w:val="002C2756"/>
    <w:rsid w:val="002E08D5"/>
    <w:rsid w:val="002E3ACA"/>
    <w:rsid w:val="002E6CB9"/>
    <w:rsid w:val="002F2B21"/>
    <w:rsid w:val="00340EBB"/>
    <w:rsid w:val="00350146"/>
    <w:rsid w:val="00366184"/>
    <w:rsid w:val="003D01B7"/>
    <w:rsid w:val="003F0A85"/>
    <w:rsid w:val="003F79AE"/>
    <w:rsid w:val="00412039"/>
    <w:rsid w:val="00415A95"/>
    <w:rsid w:val="004235BD"/>
    <w:rsid w:val="00427C81"/>
    <w:rsid w:val="004341F5"/>
    <w:rsid w:val="00456CCC"/>
    <w:rsid w:val="00466402"/>
    <w:rsid w:val="004740DB"/>
    <w:rsid w:val="00492852"/>
    <w:rsid w:val="004A165B"/>
    <w:rsid w:val="004C43F8"/>
    <w:rsid w:val="004F77E5"/>
    <w:rsid w:val="00500841"/>
    <w:rsid w:val="00505824"/>
    <w:rsid w:val="005364A6"/>
    <w:rsid w:val="00560BC0"/>
    <w:rsid w:val="0056694A"/>
    <w:rsid w:val="00570DC6"/>
    <w:rsid w:val="00583B27"/>
    <w:rsid w:val="0058722C"/>
    <w:rsid w:val="005922AE"/>
    <w:rsid w:val="005A7D5D"/>
    <w:rsid w:val="005B06CA"/>
    <w:rsid w:val="005F450B"/>
    <w:rsid w:val="00610DAB"/>
    <w:rsid w:val="00622B4D"/>
    <w:rsid w:val="00632BE0"/>
    <w:rsid w:val="0063490E"/>
    <w:rsid w:val="006368E2"/>
    <w:rsid w:val="006764CA"/>
    <w:rsid w:val="006806DF"/>
    <w:rsid w:val="00685235"/>
    <w:rsid w:val="006A3D56"/>
    <w:rsid w:val="006E5406"/>
    <w:rsid w:val="00711F09"/>
    <w:rsid w:val="00716291"/>
    <w:rsid w:val="00744D7B"/>
    <w:rsid w:val="007542F7"/>
    <w:rsid w:val="007805FD"/>
    <w:rsid w:val="00786829"/>
    <w:rsid w:val="00787875"/>
    <w:rsid w:val="007B17FC"/>
    <w:rsid w:val="007C1479"/>
    <w:rsid w:val="007C7B51"/>
    <w:rsid w:val="007E6C75"/>
    <w:rsid w:val="007F4A46"/>
    <w:rsid w:val="00810240"/>
    <w:rsid w:val="00816529"/>
    <w:rsid w:val="008209BE"/>
    <w:rsid w:val="00827DC2"/>
    <w:rsid w:val="008346C0"/>
    <w:rsid w:val="00847BC9"/>
    <w:rsid w:val="00876E45"/>
    <w:rsid w:val="0088155A"/>
    <w:rsid w:val="00886FB8"/>
    <w:rsid w:val="0088735A"/>
    <w:rsid w:val="008977DF"/>
    <w:rsid w:val="008B1B12"/>
    <w:rsid w:val="00913AA1"/>
    <w:rsid w:val="00915EAB"/>
    <w:rsid w:val="009222A8"/>
    <w:rsid w:val="00937E68"/>
    <w:rsid w:val="009C0AC5"/>
    <w:rsid w:val="009C5762"/>
    <w:rsid w:val="009E54C3"/>
    <w:rsid w:val="009E70F5"/>
    <w:rsid w:val="009F7316"/>
    <w:rsid w:val="00A1614D"/>
    <w:rsid w:val="00A523AE"/>
    <w:rsid w:val="00A62777"/>
    <w:rsid w:val="00A70FAC"/>
    <w:rsid w:val="00A90B29"/>
    <w:rsid w:val="00AD2ACC"/>
    <w:rsid w:val="00B2030D"/>
    <w:rsid w:val="00B244DE"/>
    <w:rsid w:val="00B3735C"/>
    <w:rsid w:val="00B460B1"/>
    <w:rsid w:val="00B46353"/>
    <w:rsid w:val="00B616A3"/>
    <w:rsid w:val="00B62B9E"/>
    <w:rsid w:val="00B67631"/>
    <w:rsid w:val="00B73169"/>
    <w:rsid w:val="00B74F57"/>
    <w:rsid w:val="00B81F7F"/>
    <w:rsid w:val="00B82156"/>
    <w:rsid w:val="00BA7666"/>
    <w:rsid w:val="00BA7C31"/>
    <w:rsid w:val="00BB1EAC"/>
    <w:rsid w:val="00BB6BCC"/>
    <w:rsid w:val="00BE31E2"/>
    <w:rsid w:val="00BE3469"/>
    <w:rsid w:val="00BE5056"/>
    <w:rsid w:val="00C002CB"/>
    <w:rsid w:val="00C038D8"/>
    <w:rsid w:val="00C227CB"/>
    <w:rsid w:val="00C536EE"/>
    <w:rsid w:val="00C972C3"/>
    <w:rsid w:val="00CB6121"/>
    <w:rsid w:val="00D11B00"/>
    <w:rsid w:val="00D272DF"/>
    <w:rsid w:val="00D45EC0"/>
    <w:rsid w:val="00D90782"/>
    <w:rsid w:val="00DA43EF"/>
    <w:rsid w:val="00DC5EF7"/>
    <w:rsid w:val="00DE3193"/>
    <w:rsid w:val="00E104A8"/>
    <w:rsid w:val="00E104F9"/>
    <w:rsid w:val="00E22F4E"/>
    <w:rsid w:val="00E40A02"/>
    <w:rsid w:val="00E43324"/>
    <w:rsid w:val="00E436DF"/>
    <w:rsid w:val="00F4662E"/>
    <w:rsid w:val="00F620EC"/>
    <w:rsid w:val="00F81738"/>
    <w:rsid w:val="00F82CA9"/>
    <w:rsid w:val="00F96CB0"/>
    <w:rsid w:val="00FA2053"/>
    <w:rsid w:val="00FA6912"/>
    <w:rsid w:val="00FA7029"/>
    <w:rsid w:val="00FF7CBA"/>
    <w:rsid w:val="01106C38"/>
    <w:rsid w:val="01CA32BA"/>
    <w:rsid w:val="02403330"/>
    <w:rsid w:val="0365415D"/>
    <w:rsid w:val="03BD3D36"/>
    <w:rsid w:val="04025BED"/>
    <w:rsid w:val="041F679F"/>
    <w:rsid w:val="047D344B"/>
    <w:rsid w:val="04981A9D"/>
    <w:rsid w:val="04A76626"/>
    <w:rsid w:val="04A770F3"/>
    <w:rsid w:val="05CF1AFF"/>
    <w:rsid w:val="05F132AE"/>
    <w:rsid w:val="06224614"/>
    <w:rsid w:val="06395792"/>
    <w:rsid w:val="068955F7"/>
    <w:rsid w:val="071C6A95"/>
    <w:rsid w:val="075A189C"/>
    <w:rsid w:val="07AB6BB1"/>
    <w:rsid w:val="07B324DC"/>
    <w:rsid w:val="07E172E6"/>
    <w:rsid w:val="088A61B1"/>
    <w:rsid w:val="08B33B34"/>
    <w:rsid w:val="096E2623"/>
    <w:rsid w:val="098D57AB"/>
    <w:rsid w:val="0A1755E4"/>
    <w:rsid w:val="0A3820B1"/>
    <w:rsid w:val="0A636CB9"/>
    <w:rsid w:val="0A7F7F97"/>
    <w:rsid w:val="0AC75724"/>
    <w:rsid w:val="0AC82C67"/>
    <w:rsid w:val="0B0C43BC"/>
    <w:rsid w:val="0B361AA6"/>
    <w:rsid w:val="0BA80E28"/>
    <w:rsid w:val="0BFD71A8"/>
    <w:rsid w:val="0C452C63"/>
    <w:rsid w:val="0C560A55"/>
    <w:rsid w:val="0CF4328B"/>
    <w:rsid w:val="0D03443F"/>
    <w:rsid w:val="0D651B97"/>
    <w:rsid w:val="0DA76EB4"/>
    <w:rsid w:val="0E40033E"/>
    <w:rsid w:val="0E7327BA"/>
    <w:rsid w:val="0E7673BC"/>
    <w:rsid w:val="0F0C5B71"/>
    <w:rsid w:val="0FC27497"/>
    <w:rsid w:val="0FFD1D48"/>
    <w:rsid w:val="10537C85"/>
    <w:rsid w:val="10D7035D"/>
    <w:rsid w:val="110034B4"/>
    <w:rsid w:val="11671785"/>
    <w:rsid w:val="11FE5946"/>
    <w:rsid w:val="12010CEF"/>
    <w:rsid w:val="1272218F"/>
    <w:rsid w:val="129A0546"/>
    <w:rsid w:val="12E2175C"/>
    <w:rsid w:val="1305652A"/>
    <w:rsid w:val="13480D5A"/>
    <w:rsid w:val="146F1BB4"/>
    <w:rsid w:val="14C045DD"/>
    <w:rsid w:val="15240D1D"/>
    <w:rsid w:val="15247FB5"/>
    <w:rsid w:val="1525101E"/>
    <w:rsid w:val="154E4E4D"/>
    <w:rsid w:val="15C65955"/>
    <w:rsid w:val="161027C2"/>
    <w:rsid w:val="171153F7"/>
    <w:rsid w:val="17492AC4"/>
    <w:rsid w:val="18013872"/>
    <w:rsid w:val="1843075D"/>
    <w:rsid w:val="189164D4"/>
    <w:rsid w:val="18E175C5"/>
    <w:rsid w:val="198C0391"/>
    <w:rsid w:val="19E81AB5"/>
    <w:rsid w:val="1A5F2143"/>
    <w:rsid w:val="1A696504"/>
    <w:rsid w:val="1ABA0B77"/>
    <w:rsid w:val="1B277AD5"/>
    <w:rsid w:val="1B6501B4"/>
    <w:rsid w:val="1B676CED"/>
    <w:rsid w:val="1C3D4670"/>
    <w:rsid w:val="1D3F7112"/>
    <w:rsid w:val="1DD73294"/>
    <w:rsid w:val="1E081852"/>
    <w:rsid w:val="1EC16CBD"/>
    <w:rsid w:val="1FDB5333"/>
    <w:rsid w:val="20EE13D3"/>
    <w:rsid w:val="2123212B"/>
    <w:rsid w:val="2134524B"/>
    <w:rsid w:val="215533A8"/>
    <w:rsid w:val="21BB32BE"/>
    <w:rsid w:val="21DE15EF"/>
    <w:rsid w:val="21FF0FBD"/>
    <w:rsid w:val="22C71E56"/>
    <w:rsid w:val="22DB7B3C"/>
    <w:rsid w:val="22F17100"/>
    <w:rsid w:val="23460081"/>
    <w:rsid w:val="234A63AC"/>
    <w:rsid w:val="237218E5"/>
    <w:rsid w:val="240B57EA"/>
    <w:rsid w:val="24157992"/>
    <w:rsid w:val="24340C28"/>
    <w:rsid w:val="24BE2F79"/>
    <w:rsid w:val="24CC572F"/>
    <w:rsid w:val="24DE3219"/>
    <w:rsid w:val="257953BA"/>
    <w:rsid w:val="257B15C7"/>
    <w:rsid w:val="260426C3"/>
    <w:rsid w:val="267103BE"/>
    <w:rsid w:val="27072C84"/>
    <w:rsid w:val="27CE1A9E"/>
    <w:rsid w:val="288C3068"/>
    <w:rsid w:val="28915EC8"/>
    <w:rsid w:val="2909342F"/>
    <w:rsid w:val="29A40AB2"/>
    <w:rsid w:val="2A1A1160"/>
    <w:rsid w:val="2A1F242C"/>
    <w:rsid w:val="2A6711BD"/>
    <w:rsid w:val="2A8479B4"/>
    <w:rsid w:val="2A9F5739"/>
    <w:rsid w:val="2B034D82"/>
    <w:rsid w:val="2B7A28F9"/>
    <w:rsid w:val="2C803C2F"/>
    <w:rsid w:val="2CDF6F82"/>
    <w:rsid w:val="2E0301D4"/>
    <w:rsid w:val="2E3D4E8E"/>
    <w:rsid w:val="2E6D6C9F"/>
    <w:rsid w:val="2F933656"/>
    <w:rsid w:val="31553ABA"/>
    <w:rsid w:val="31833DC3"/>
    <w:rsid w:val="3263541A"/>
    <w:rsid w:val="336C2939"/>
    <w:rsid w:val="33C017ED"/>
    <w:rsid w:val="33C52916"/>
    <w:rsid w:val="33C75AE7"/>
    <w:rsid w:val="33E16D1D"/>
    <w:rsid w:val="344F1ED9"/>
    <w:rsid w:val="34933263"/>
    <w:rsid w:val="34A87275"/>
    <w:rsid w:val="352368C0"/>
    <w:rsid w:val="362A2B16"/>
    <w:rsid w:val="365C268B"/>
    <w:rsid w:val="366B28CE"/>
    <w:rsid w:val="368C7F1B"/>
    <w:rsid w:val="36CF4534"/>
    <w:rsid w:val="371D5BBB"/>
    <w:rsid w:val="37421881"/>
    <w:rsid w:val="37A03AC4"/>
    <w:rsid w:val="386162A6"/>
    <w:rsid w:val="38FC7770"/>
    <w:rsid w:val="395F671A"/>
    <w:rsid w:val="397C49D2"/>
    <w:rsid w:val="39F07CBA"/>
    <w:rsid w:val="3A6B7341"/>
    <w:rsid w:val="3C1D2C6C"/>
    <w:rsid w:val="3CF57D73"/>
    <w:rsid w:val="3DC41242"/>
    <w:rsid w:val="3E244881"/>
    <w:rsid w:val="3E5E1696"/>
    <w:rsid w:val="3F7529FB"/>
    <w:rsid w:val="3F8B3D0A"/>
    <w:rsid w:val="3FD46CAA"/>
    <w:rsid w:val="405747A3"/>
    <w:rsid w:val="407574B5"/>
    <w:rsid w:val="410302D3"/>
    <w:rsid w:val="416C6F35"/>
    <w:rsid w:val="430345BA"/>
    <w:rsid w:val="432B3B11"/>
    <w:rsid w:val="439F0594"/>
    <w:rsid w:val="43AF3C69"/>
    <w:rsid w:val="43B91FB9"/>
    <w:rsid w:val="43F2F038"/>
    <w:rsid w:val="456D7D65"/>
    <w:rsid w:val="45810D31"/>
    <w:rsid w:val="46AB5C9A"/>
    <w:rsid w:val="46AD5EBF"/>
    <w:rsid w:val="47823D1F"/>
    <w:rsid w:val="47CA56A6"/>
    <w:rsid w:val="481830BE"/>
    <w:rsid w:val="481D0BCE"/>
    <w:rsid w:val="48390994"/>
    <w:rsid w:val="484F0157"/>
    <w:rsid w:val="486D65FD"/>
    <w:rsid w:val="49982C4B"/>
    <w:rsid w:val="49D458D5"/>
    <w:rsid w:val="4A3931BF"/>
    <w:rsid w:val="4AFB201B"/>
    <w:rsid w:val="4B076C12"/>
    <w:rsid w:val="4BFE4FAD"/>
    <w:rsid w:val="4C657D41"/>
    <w:rsid w:val="4CD301BE"/>
    <w:rsid w:val="4CD95EE6"/>
    <w:rsid w:val="4D0C6761"/>
    <w:rsid w:val="4D9E1AAF"/>
    <w:rsid w:val="4DA60964"/>
    <w:rsid w:val="4E8F31A6"/>
    <w:rsid w:val="4FA01DB0"/>
    <w:rsid w:val="4FD317B8"/>
    <w:rsid w:val="4FDF6EF0"/>
    <w:rsid w:val="4FF05EC6"/>
    <w:rsid w:val="5007C7F6"/>
    <w:rsid w:val="50B2227B"/>
    <w:rsid w:val="50F50F7F"/>
    <w:rsid w:val="51585EAB"/>
    <w:rsid w:val="51A01F30"/>
    <w:rsid w:val="52231234"/>
    <w:rsid w:val="52DB2D72"/>
    <w:rsid w:val="52DD33FA"/>
    <w:rsid w:val="53394028"/>
    <w:rsid w:val="53615404"/>
    <w:rsid w:val="538E28E0"/>
    <w:rsid w:val="53993BAE"/>
    <w:rsid w:val="53BE2E68"/>
    <w:rsid w:val="53EB0DFC"/>
    <w:rsid w:val="54805F39"/>
    <w:rsid w:val="5483555B"/>
    <w:rsid w:val="54AB3BAC"/>
    <w:rsid w:val="56B91708"/>
    <w:rsid w:val="56CA15ED"/>
    <w:rsid w:val="56DB78D0"/>
    <w:rsid w:val="57A3471B"/>
    <w:rsid w:val="584E5FD2"/>
    <w:rsid w:val="58601439"/>
    <w:rsid w:val="5866141B"/>
    <w:rsid w:val="58D979EC"/>
    <w:rsid w:val="5A3A7F15"/>
    <w:rsid w:val="5AA834D8"/>
    <w:rsid w:val="5AC55786"/>
    <w:rsid w:val="5AC725CE"/>
    <w:rsid w:val="5AE14B0B"/>
    <w:rsid w:val="5BB145BC"/>
    <w:rsid w:val="5BCF73B0"/>
    <w:rsid w:val="5C252F0D"/>
    <w:rsid w:val="5C8B5D06"/>
    <w:rsid w:val="5CE31AD5"/>
    <w:rsid w:val="5D032B75"/>
    <w:rsid w:val="5D7719D5"/>
    <w:rsid w:val="5E0F1019"/>
    <w:rsid w:val="5E15400B"/>
    <w:rsid w:val="5E8C231A"/>
    <w:rsid w:val="5ED33307"/>
    <w:rsid w:val="5F4B136B"/>
    <w:rsid w:val="5FA67F09"/>
    <w:rsid w:val="605D3104"/>
    <w:rsid w:val="605F5BD2"/>
    <w:rsid w:val="60E05AE3"/>
    <w:rsid w:val="60F877AE"/>
    <w:rsid w:val="61072D72"/>
    <w:rsid w:val="623065F6"/>
    <w:rsid w:val="63402869"/>
    <w:rsid w:val="65242442"/>
    <w:rsid w:val="652F6024"/>
    <w:rsid w:val="65462A88"/>
    <w:rsid w:val="659C0A73"/>
    <w:rsid w:val="65BB66FC"/>
    <w:rsid w:val="6693065F"/>
    <w:rsid w:val="67535B43"/>
    <w:rsid w:val="675C007E"/>
    <w:rsid w:val="676D5475"/>
    <w:rsid w:val="67F65BEC"/>
    <w:rsid w:val="683A01CF"/>
    <w:rsid w:val="68652C5B"/>
    <w:rsid w:val="68CB0E27"/>
    <w:rsid w:val="694B2F19"/>
    <w:rsid w:val="6A1011E7"/>
    <w:rsid w:val="6B8F43A9"/>
    <w:rsid w:val="6C5B5471"/>
    <w:rsid w:val="6D077A06"/>
    <w:rsid w:val="6D3827FE"/>
    <w:rsid w:val="6DDB3069"/>
    <w:rsid w:val="6DF11374"/>
    <w:rsid w:val="6E375657"/>
    <w:rsid w:val="6E620BDA"/>
    <w:rsid w:val="6E647D53"/>
    <w:rsid w:val="6EE5227A"/>
    <w:rsid w:val="6F2A071C"/>
    <w:rsid w:val="6F4B323C"/>
    <w:rsid w:val="6FA92B76"/>
    <w:rsid w:val="6FB50CA8"/>
    <w:rsid w:val="6FD92F65"/>
    <w:rsid w:val="704A2F79"/>
    <w:rsid w:val="70D71521"/>
    <w:rsid w:val="70FA674D"/>
    <w:rsid w:val="71E56364"/>
    <w:rsid w:val="71F1067C"/>
    <w:rsid w:val="71F84A06"/>
    <w:rsid w:val="721D5206"/>
    <w:rsid w:val="72A41658"/>
    <w:rsid w:val="72AA495B"/>
    <w:rsid w:val="72D17FCA"/>
    <w:rsid w:val="739F2F53"/>
    <w:rsid w:val="73D40D17"/>
    <w:rsid w:val="74343D24"/>
    <w:rsid w:val="74837BE5"/>
    <w:rsid w:val="750B33B4"/>
    <w:rsid w:val="757C71A7"/>
    <w:rsid w:val="761D2051"/>
    <w:rsid w:val="76292A3B"/>
    <w:rsid w:val="76750E5E"/>
    <w:rsid w:val="767B20DE"/>
    <w:rsid w:val="76835155"/>
    <w:rsid w:val="76B61368"/>
    <w:rsid w:val="771F427F"/>
    <w:rsid w:val="77253DF8"/>
    <w:rsid w:val="78023115"/>
    <w:rsid w:val="787451E7"/>
    <w:rsid w:val="78F7152D"/>
    <w:rsid w:val="790F2DEC"/>
    <w:rsid w:val="792B5B78"/>
    <w:rsid w:val="7995613A"/>
    <w:rsid w:val="7A007088"/>
    <w:rsid w:val="7A652F2A"/>
    <w:rsid w:val="7A8D23E0"/>
    <w:rsid w:val="7BBF3C23"/>
    <w:rsid w:val="7BEF3D24"/>
    <w:rsid w:val="7C541DFE"/>
    <w:rsid w:val="7C953E3B"/>
    <w:rsid w:val="7CB96597"/>
    <w:rsid w:val="7D8555F0"/>
    <w:rsid w:val="7DE247F1"/>
    <w:rsid w:val="7E160FFF"/>
    <w:rsid w:val="7EFA3367"/>
    <w:rsid w:val="7F1420F1"/>
    <w:rsid w:val="7F2C0650"/>
    <w:rsid w:val="7F7B15F4"/>
    <w:rsid w:val="7FA51F7A"/>
    <w:rsid w:val="9FFC878A"/>
    <w:rsid w:val="C7B3C588"/>
    <w:rsid w:val="EFFF554F"/>
    <w:rsid w:val="F7E77AE9"/>
    <w:rsid w:val="FF3FD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954F72"/>
      <w:u w:val="single"/>
    </w:rPr>
  </w:style>
  <w:style w:type="character" w:styleId="9">
    <w:name w:val="Hyperlink"/>
    <w:basedOn w:val="7"/>
    <w:semiHidden/>
    <w:unhideWhenUsed/>
    <w:qFormat/>
    <w:uiPriority w:val="99"/>
    <w:rPr>
      <w:color w:val="0563C1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3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15">
    <w:name w:val="xl64"/>
    <w:basedOn w:val="1"/>
    <w:qFormat/>
    <w:uiPriority w:val="0"/>
    <w:pPr>
      <w:widowControl/>
      <w:pBdr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6">
    <w:name w:val="xl65"/>
    <w:basedOn w:val="1"/>
    <w:qFormat/>
    <w:uiPriority w:val="0"/>
    <w:pPr>
      <w:widowControl/>
      <w:pBdr>
        <w:top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8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eastAsia="宋体" w:cs="宋体"/>
      <w:kern w:val="0"/>
      <w:sz w:val="24"/>
      <w:szCs w:val="24"/>
    </w:rPr>
  </w:style>
  <w:style w:type="paragraph" w:customStyle="1" w:styleId="19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0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1">
    <w:name w:val="font11"/>
    <w:basedOn w:val="7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Version="6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8D5507-4E67-4573-A66A-C30CE827E17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920</Words>
  <Characters>1034</Characters>
  <Lines>334</Lines>
  <Paragraphs>212</Paragraphs>
  <TotalTime>106</TotalTime>
  <ScaleCrop>false</ScaleCrop>
  <LinksUpToDate>false</LinksUpToDate>
  <CharactersWithSpaces>1038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2025-04-28T21:22:00Z</dcterms:created>
  <dc:creator>xb21cn</dc:creator>
  <cp:lastModifiedBy>鑫</cp:lastModifiedBy>
  <dcterms:modified xsi:type="dcterms:W3CDTF">2025-09-29T07:55:20Z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09BF0A058F1C4E7CBDC82667524E26F1_13</vt:lpwstr>
  </property>
  <property fmtid="{D5CDD505-2E9C-101B-9397-08002B2CF9AE}" pid="4" name="KSOTemplateDocerSaveRecord">
    <vt:lpwstr>eyJoZGlkIjoiMmVjYzZmNGQ3MjBkY2Q2MWNhZTZlNWQ5ZTRkODcwZGUiLCJ1c2VySWQiOiI0NjUxNzY5NTEifQ==</vt:lpwstr>
  </property>
</Properties>
</file>