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Verdana" w:hAnsi="Verdana"/>
          <w:b/>
          <w:sz w:val="32"/>
          <w:szCs w:val="32"/>
        </w:rPr>
      </w:pPr>
      <w:bookmarkStart w:id="0" w:name="_GoBack"/>
      <w:r>
        <w:rPr>
          <w:rFonts w:hint="eastAsia" w:ascii="Verdana" w:hAnsi="Verdana"/>
          <w:b/>
          <w:sz w:val="32"/>
          <w:szCs w:val="32"/>
        </w:rPr>
        <w:t>机动车抵押登记、解除抵押</w:t>
      </w:r>
    </w:p>
    <w:bookmarkEnd w:id="0"/>
    <w:p>
      <w:pPr>
        <w:tabs>
          <w:tab w:val="left" w:pos="4393"/>
        </w:tabs>
        <w:jc w:val="left"/>
        <w:rPr>
          <w:rFonts w:hint="eastAsia" w:ascii="Verdana" w:hAnsi="Verdana"/>
          <w:b/>
          <w:szCs w:val="21"/>
        </w:rPr>
      </w:pPr>
      <w:r>
        <w:rPr>
          <w:rFonts w:hint="eastAsia" w:ascii="Verdana" w:hAnsi="Verdana"/>
          <w:b/>
          <w:szCs w:val="21"/>
        </w:rPr>
        <w:t>（1）抵押登记</w:t>
      </w:r>
    </w:p>
    <w:p>
      <w:pPr>
        <w:tabs>
          <w:tab w:val="left" w:pos="4393"/>
        </w:tabs>
        <w:ind w:firstLine="565" w:firstLineChars="176"/>
        <w:jc w:val="left"/>
        <w:rPr>
          <w:rFonts w:hint="eastAsia" w:ascii="Verdana" w:hAnsi="Verdana"/>
          <w:b/>
          <w:szCs w:val="21"/>
        </w:rPr>
      </w:pPr>
      <w:r>
        <w:rPr>
          <w:rFonts w:ascii="Verdana" w:hAnsi="Verdana"/>
          <w:b/>
          <w:sz w:val="32"/>
          <w:szCs w:val="32"/>
          <w:lang w:val="en-US" w:eastAsia="zh-CN"/>
        </w:rPr>
        <w:pict>
          <v:rect id="矩形 767" o:spid="_x0000_s2087" o:spt="1" style="position:absolute;left:0pt;margin-left:-80.25pt;margin-top:5.45pt;height:149.5pt;width:10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ascii="Verdana" w:hAnsi="Verdana"/>
                      <w:b/>
                      <w:szCs w:val="21"/>
                    </w:rPr>
                    <w:t>机动车所有人</w:t>
                  </w:r>
                  <w:r>
                    <w:rPr>
                      <w:rFonts w:hint="eastAsia" w:ascii="Verdana" w:hAnsi="Verdana"/>
                      <w:b/>
                      <w:szCs w:val="21"/>
                    </w:rPr>
                    <w:t>和抵押权人</w:t>
                  </w:r>
                  <w:r>
                    <w:rPr>
                      <w:rFonts w:ascii="Verdana" w:hAnsi="Verdana"/>
                      <w:b/>
                      <w:szCs w:val="21"/>
                    </w:rPr>
                    <w:t>提交以下证明、凭证：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>1、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机动车所有人和抵押权人的身份证明；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 xml:space="preserve"> 2、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机动车登记证书；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>3、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机动车所有人和抵押权人依法订立的主合同和抵押合同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>；</w:t>
                  </w:r>
                </w:p>
              </w:txbxContent>
            </v:textbox>
          </v:rect>
        </w:pict>
      </w:r>
      <w:r>
        <w:rPr>
          <w:rFonts w:ascii="Verdana" w:hAnsi="Verdana"/>
          <w:b/>
          <w:sz w:val="32"/>
          <w:szCs w:val="32"/>
        </w:rPr>
        <w:pict>
          <v:group id="画布 758" o:spid="_x0000_s2073" o:spt="203" style="height:487.9pt;width:515.7pt;" coordorigin="1121,2085" coordsize="10314,9758" editas="canvas">
            <o:lock v:ext="edit"/>
            <v:shape id="画布 758" o:spid="_x0000_s2074" o:spt="75" type="#_x0000_t75" style="position:absolute;left:1121;top:2085;height:9758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760" o:spid="_x0000_s2075" o:spt="1" style="position:absolute;left:5896;top:3807;height:574;width:382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Verdana" w:hAnsi="Verdana"/>
                        <w:szCs w:val="21"/>
                      </w:rPr>
                      <w:t>由机动车所有人和抵押权人共同申请</w:t>
                    </w:r>
                  </w:p>
                </w:txbxContent>
              </v:textbox>
            </v:rect>
            <v:line id="直线 761" o:spid="_x0000_s2076" o:spt="20" style="position:absolute;left:7996;top:4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62" o:spid="_x0000_s2077" o:spt="1" style="position:absolute;left:6278;top:6677;height:575;width:267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763" o:spid="_x0000_s2078" o:spt="1" style="position:absolute;left:5514;top:4955;height:1050;width:439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color w:val="333333"/>
                        <w:szCs w:val="21"/>
                      </w:rPr>
                      <w:t>受理窗口审查机动车所有人和抵押权人的身份证明、登记证书、依法订立的主合同和抵押合同</w:t>
                    </w:r>
                  </w:p>
                </w:txbxContent>
              </v:textbox>
            </v:rect>
            <v:line id="直线 764" o:spid="_x0000_s2079" o:spt="20" style="position:absolute;left:7614;top:6005;height:672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65" o:spid="_x0000_s2080" o:spt="20" style="position:absolute;left:7615;top:7251;height:861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66" o:spid="_x0000_s2081" o:spt="1" style="position:absolute;left:6087;top:8112;height:574;width:305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签注登记证书交机动车所有人</w:t>
                    </w:r>
                  </w:p>
                </w:txbxContent>
              </v:textbox>
            </v:rect>
            <v:shape id="文本框 770" o:spid="_x0000_s2082" o:spt="202" type="#_x0000_t202" style="position:absolute;left:2267;top:2659;height:1722;width:26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line id="直线 771" o:spid="_x0000_s2083" o:spt="20" style="position:absolute;left:4941;top:2946;height:1;width:1146;" coordsize="21600,21600">
              <v:path arrowok="t"/>
              <v:fill focussize="0,0"/>
              <v:stroke endarrow="block"/>
              <v:imagedata o:title=""/>
              <o:lock v:ext="edit"/>
            </v:line>
            <v:rect id="矩形 760" o:spid="_x0000_s2085" o:spt="1" style="position:absolute;left:6087;top:2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761" o:spid="_x0000_s2086" o:spt="20" style="position:absolute;left:7997;top:3233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71" o:spid="_x0000_s2088" o:spt="20" style="position:absolute;left:1121;top:3108;height:1;width:1146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  <w:r>
        <w:rPr>
          <w:rFonts w:hint="eastAsia" w:ascii="Verdana" w:hAnsi="Verdana"/>
          <w:b/>
          <w:szCs w:val="21"/>
        </w:rPr>
        <w:t xml:space="preserve">                                              </w:t>
      </w:r>
    </w:p>
    <w:p>
      <w:pPr>
        <w:ind w:firstLine="790" w:firstLineChars="247"/>
        <w:jc w:val="left"/>
        <w:rPr>
          <w:rFonts w:hint="eastAsia" w:ascii="Verdana" w:hAnsi="Verdana"/>
          <w:b/>
          <w:szCs w:val="21"/>
        </w:rPr>
      </w:pPr>
      <w:r>
        <w:rPr>
          <w:rFonts w:ascii="Verdana" w:hAnsi="Verdana"/>
          <w:sz w:val="32"/>
          <w:szCs w:val="32"/>
        </w:rPr>
        <w:br w:type="column"/>
      </w:r>
      <w:r>
        <w:rPr>
          <w:rFonts w:hint="eastAsia" w:ascii="Verdana" w:hAnsi="Verdana"/>
          <w:b/>
          <w:sz w:val="32"/>
          <w:szCs w:val="32"/>
        </w:rPr>
        <w:t xml:space="preserve"> </w:t>
      </w:r>
      <w:r>
        <w:rPr>
          <w:rFonts w:hint="eastAsia" w:ascii="Verdana" w:hAnsi="Verdana"/>
          <w:b/>
          <w:szCs w:val="21"/>
        </w:rPr>
        <w:t>（2）解除抵押登记</w:t>
      </w:r>
    </w:p>
    <w:p>
      <w:pPr>
        <w:rPr>
          <w:rFonts w:ascii="Verdana" w:hAnsi="Verdana"/>
          <w:sz w:val="32"/>
          <w:szCs w:val="32"/>
        </w:rPr>
      </w:pPr>
    </w:p>
    <w:p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pict>
          <v:group id="画布 773" o:spid="_x0000_s2050" o:spt="203" style="height:516.6pt;width:515.7pt;" coordorigin="1671,1507" coordsize="10314,10332" editas="canvas">
            <o:lock v:ext="edit"/>
            <v:shape id="画布 773" o:spid="_x0000_s2051" o:spt="75" type="#_x0000_t75" style="position:absolute;left:1671;top:1507;height:10332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775" o:spid="_x0000_s2052" o:spt="1" style="position:absolute;left:1743;top:2081;height:5472;width:210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</w:pPr>
                    <w:r>
                      <w:rPr>
                        <w:rFonts w:ascii="Verdana" w:hAnsi="Verdana"/>
                        <w:b/>
                        <w:szCs w:val="21"/>
                      </w:rPr>
                      <w:t>机动车所有人</w:t>
                    </w: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和抵押权人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 w:val="18"/>
                        <w:szCs w:val="18"/>
                      </w:rPr>
                      <w:t>1、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机动车所有人和抵押权人的身份证明；</w:t>
                    </w:r>
                    <w:r>
                      <w:rPr>
                        <w:rFonts w:hint="eastAsia" w:ascii="Verdana" w:hAnsi="Verdana"/>
                        <w:sz w:val="18"/>
                        <w:szCs w:val="18"/>
                      </w:rPr>
                      <w:t xml:space="preserve"> 2、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机动车登记证书；</w:t>
                    </w:r>
                    <w:r>
                      <w:rPr>
                        <w:rFonts w:hint="eastAsia" w:ascii="Verdana" w:hAnsi="Verdana"/>
                        <w:sz w:val="18"/>
                        <w:szCs w:val="18"/>
                      </w:rPr>
                      <w:t>3、抵押权人出具的还款结清证明；4、</w:t>
                    </w:r>
                    <w:r>
                      <w:rPr>
                        <w:rFonts w:hint="eastAsia"/>
                        <w:color w:val="333333"/>
                        <w:sz w:val="18"/>
                        <w:szCs w:val="18"/>
                      </w:rPr>
                      <w:t>被人民法院调解、裁定、判决机动车解除抵押的，提交《机动车抵押登记/质押备案申请表》、登记证书、人民法院出具的已经生效的《调解书》、《裁定书》或者《判决书》以及相应的《协助执行通知书》。</w:t>
                    </w:r>
                  </w:p>
                </w:txbxContent>
              </v:textbox>
            </v:rect>
            <v:rect id="矩形 776" o:spid="_x0000_s2053" o:spt="1" style="position:absolute;left:7019;top:4090;height:574;width:401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ascii="Verdana" w:hAnsi="Verdana"/>
                        <w:szCs w:val="21"/>
                      </w:rPr>
                      <w:t>由机动车所有人和抵押权人共同申请</w:t>
                    </w:r>
                  </w:p>
                </w:txbxContent>
              </v:textbox>
            </v:rect>
            <v:line id="直线 777" o:spid="_x0000_s2054" o:spt="20" style="position:absolute;left:6637;top:4950;height:1;width:3629;" coordsize="21600,21600">
              <v:path arrowok="t"/>
              <v:fill focussize="0,0"/>
              <v:stroke/>
              <v:imagedata o:title=""/>
              <o:lock v:ext="edit"/>
            </v:line>
            <v:line id="直线 778" o:spid="_x0000_s2055" o:spt="20" style="position:absolute;left:8929;top:4664;height:287;width:1;" coordsize="21600,21600">
              <v:path arrowok="t"/>
              <v:fill focussize="0,0"/>
              <v:stroke/>
              <v:imagedata o:title=""/>
              <o:lock v:ext="edit"/>
            </v:line>
            <v:line id="直线 779" o:spid="_x0000_s2056" o:spt="20" style="position:absolute;left:10265;top:495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80" o:spid="_x0000_s2057" o:spt="1" style="position:absolute;left:8547;top:5525;height:1722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spacing w:line="200" w:lineRule="exact"/>
                    </w:pPr>
                    <w:r>
                      <w:rPr>
                        <w:rFonts w:hint="eastAsia"/>
                        <w:color w:val="333333"/>
                        <w:sz w:val="18"/>
                        <w:szCs w:val="18"/>
                      </w:rPr>
                      <w:t>被人民法院调解、裁定、判决机动车解除抵押的，审查《机动车抵押登记/质押备案申请表》、登记证书、人民法院出具的已经生效的《调解书》、《裁定书》或者《判决书》以及相应的《协助执行通知书》。</w:t>
                    </w:r>
                  </w:p>
                </w:txbxContent>
              </v:textbox>
            </v:rect>
            <v:line id="直线 781" o:spid="_x0000_s2058" o:spt="20" style="position:absolute;left:6063;top:3524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82" o:spid="_x0000_s2059" o:spt="1" style="position:absolute;left:4918;top:5525;height:1722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  <w:szCs w:val="21"/>
                      </w:rPr>
                      <w:t>受理窗口审查机动车所有人和抵押权人的身份证明、</w:t>
                    </w:r>
                    <w:r>
                      <w:rPr>
                        <w:rFonts w:hint="eastAsia" w:ascii="Verdana" w:hAnsi="Verdana"/>
                        <w:sz w:val="18"/>
                        <w:szCs w:val="18"/>
                      </w:rPr>
                      <w:t>还款结清证明、</w:t>
                    </w:r>
                    <w:r>
                      <w:rPr>
                        <w:rFonts w:hint="eastAsia"/>
                        <w:color w:val="333333"/>
                        <w:szCs w:val="21"/>
                      </w:rPr>
                      <w:t>登记证书</w:t>
                    </w:r>
                  </w:p>
                </w:txbxContent>
              </v:textbox>
            </v:rect>
            <v:line id="直线 783" o:spid="_x0000_s2060" o:spt="20" style="position:absolute;left:10074;top:7247;height:574;width:1;" coordsize="21600,21600">
              <v:path arrowok="t"/>
              <v:fill focussize="0,0"/>
              <v:stroke/>
              <v:imagedata o:title=""/>
              <o:lock v:ext="edit"/>
            </v:line>
            <v:line id="直线 784" o:spid="_x0000_s2061" o:spt="20" style="position:absolute;left:6445;top:7247;height:574;width:1;" coordsize="21600,21600">
              <v:path arrowok="t"/>
              <v:fill focussize="0,0"/>
              <v:stroke/>
              <v:imagedata o:title=""/>
              <o:lock v:ext="edit"/>
            </v:line>
            <v:line id="直线 785" o:spid="_x0000_s2062" o:spt="20" style="position:absolute;left:6446;top:7813;flip:y;height:8;width:3629;" coordsize="21600,21600">
              <v:path arrowok="t"/>
              <v:fill focussize="0,0"/>
              <v:stroke/>
              <v:imagedata o:title=""/>
              <o:lock v:ext="edit"/>
            </v:line>
            <v:line id="直线 786" o:spid="_x0000_s2063" o:spt="20" style="position:absolute;left:8355;top:782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87" o:spid="_x0000_s2064" o:spt="1" style="position:absolute;left:7210;top:8395;height:574;width:267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line id="直线 788" o:spid="_x0000_s2065" o:spt="20" style="position:absolute;left:8356;top:8969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89" o:spid="_x0000_s2066" o:spt="1" style="position:absolute;left:6828;top:9543;height:763;width:305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签注解除抵押登记的内容和日期</w:t>
                    </w:r>
                  </w:p>
                </w:txbxContent>
              </v:textbox>
            </v:rect>
            <v:line id="直线 799" o:spid="_x0000_s2067" o:spt="20" style="position:absolute;left:6446;top:3228;height:1;width:764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1" o:spid="_x0000_s2068" o:spt="202" type="#_x0000_t202" style="position:absolute;left:4345;top:2655;height:2296;width:210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rect id="矩形 760" o:spid="_x0000_s2070" o:spt="1" style="position:absolute;left:7210;top:2942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779" o:spid="_x0000_s2071" o:spt="20" style="position:absolute;left:9120;top:3516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79" o:spid="_x0000_s2072" o:spt="20" style="position:absolute;left:6637;top:495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99" o:spid="_x0000_s2089" o:spt="20" style="position:absolute;left:3843;top:3795;height:1;width:502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1A9F"/>
    <w:rsid w:val="00541799"/>
    <w:rsid w:val="00D11A9F"/>
    <w:rsid w:val="426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7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5"/>
    <customShpInfo spid="_x0000_s2086"/>
    <customShpInfo spid="_x0000_s2088"/>
    <customShpInfo spid="_x0000_s2073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70"/>
    <customShpInfo spid="_x0000_s2071"/>
    <customShpInfo spid="_x0000_s2072"/>
    <customShpInfo spid="_x0000_s208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20</Words>
  <Characters>120</Characters>
  <Lines>1</Lines>
  <Paragraphs>1</Paragraphs>
  <TotalTime>7</TotalTime>
  <ScaleCrop>false</ScaleCrop>
  <LinksUpToDate>false</LinksUpToDate>
  <CharactersWithSpaces>139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2020-03-04T02:04:00Z</dcterms:created>
  <dc:creator>微软用户</dc:creator>
  <cp:lastModifiedBy>Administrator</cp:lastModifiedBy>
  <dcterms:modified xsi:type="dcterms:W3CDTF">2023-06-05T09:11:38Z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