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sz w:val="32"/>
          <w:szCs w:val="32"/>
        </w:rPr>
        <w:t>禁毒大队行政检查类权力运行流程图</w:t>
      </w:r>
    </w:p>
    <w:bookmarkEnd w:id="0"/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8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388620</wp:posOffset>
                      </wp:positionV>
                      <wp:extent cx="0" cy="396240"/>
                      <wp:effectExtent l="38100" t="0" r="3810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top:30.6pt;height:31.2pt;width:0pt;mso-position-horizontal:center;z-index:251662336;mso-width-relative:page;mso-height-relative:page;" filled="f" coordsize="21600,21600" o:gfxdata="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8a15l1AAAAAQBAAAPAAAA&#10;AAAAAAEAIAAAACIAAABkcnMvZG93bnJldi54bWxQSwECFAAUAAAACACHTuJARMLzG+ABAACZAwAA&#10;DgAAAAAAAAABACAAAAAjAQAAZHJzL2Uyb0RvYy54bWxQSwUGAAAAAAYABgBZAQAAdQ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32"/>
                <w:szCs w:val="32"/>
              </w:rPr>
              <w:t>制定检查方案</w:t>
            </w:r>
          </w:p>
        </w:tc>
      </w:tr>
    </w:tbl>
    <w:p>
      <w:pPr>
        <w:ind w:firstLine="899" w:firstLineChars="281"/>
        <w:rPr>
          <w:rFonts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88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公告或通知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（暗访不通告）</w:t>
            </w:r>
          </w:p>
        </w:tc>
      </w:tr>
    </w:tbl>
    <w:tbl>
      <w:tblPr>
        <w:tblStyle w:val="2"/>
        <w:tblpPr w:leftFromText="180" w:rightFromText="180" w:vertAnchor="page" w:horzAnchor="margin" w:tblpXSpec="right" w:tblpY="50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3417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■查阅资料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■查看现场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■听取当事人陈述申辩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■取证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■其它</w:t>
            </w:r>
          </w:p>
        </w:tc>
      </w:tr>
    </w:tbl>
    <w:p>
      <w:pPr>
        <w:ind w:firstLine="899" w:firstLineChars="281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73660</wp:posOffset>
                </wp:positionV>
                <wp:extent cx="0" cy="297180"/>
                <wp:effectExtent l="38100" t="0" r="3810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5.8pt;height:23.4pt;width:0pt;z-index:251661312;mso-width-relative:page;mso-height-relative:page;" filled="f" coordsize="21600,21600" o:gfxdata="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yhoRk2QAAAAkBAAAP&#10;AAAAAAAAAAEAIAAAACIAAABkcnMvZG93bnJldi54bWxQSwECFAAUAAAACACHTuJAntxLNt4BAACZ&#10;AwAADgAAAAAAAAABACAAAAAoAQAAZHJzL2Uyb0RvYy54bWxQSwUGAAAAAAYABgBZAQAAeA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tbl>
      <w:tblPr>
        <w:tblStyle w:val="2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88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1761490</wp:posOffset>
                      </wp:positionH>
                      <wp:positionV relativeFrom="paragraph">
                        <wp:posOffset>269240</wp:posOffset>
                      </wp:positionV>
                      <wp:extent cx="685800" cy="0"/>
                      <wp:effectExtent l="0" t="38100" r="0" b="3810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38.7pt;margin-top:21.2pt;height:0pt;width:54pt;z-index:251663360;mso-width-relative:page;mso-height-relative:page;" filled="f" coordsize="21600,21600" o:gfxdata="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+Gf412AAAAAkBAAAP&#10;AAAAAAAAAAEAIAAAACIAAABkcnMvZG93bnJldi54bWxQSwECFAAUAAAACACHTuJALORVNN8BAACZ&#10;AwAADgAAAAAAAAABACAAAAAnAQAAZHJzL2Uyb0RvYy54bWxQSwUGAAAAAAYABgBZAQAAeA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ascii="仿宋_GB2312" w:eastAsia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463550</wp:posOffset>
                      </wp:positionV>
                      <wp:extent cx="0" cy="396240"/>
                      <wp:effectExtent l="38100" t="0" r="3810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top:36.5pt;height:31.2pt;width:0pt;mso-position-horizontal:center;z-index:251660288;mso-width-relative:page;mso-height-relative:page;" filled="f" coordsize="21600,21600" o:gfxdata="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4sKpLWAAAABAEAAA8A&#10;AAAAAAAAAQAgAAAAIgAAAGRycy9kb3ducmV2LnhtbFBLAQIUABQAAAAIAIdO4kBDHMHK4AEAAJkD&#10;AAAOAAAAAAAAAAEAIAAAACUBAABkcnMvZTJvRG9jLnhtbFBLBQYAAAAABgAGAFkBAAB3BQAAAAA=&#10;">
                      <v:path arrowok="t"/>
                      <v:fill on="f" focussize="0,0"/>
                      <v:stroke endarrow="block"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32"/>
                <w:szCs w:val="32"/>
              </w:rPr>
              <w:t>检查实施</w:t>
            </w:r>
          </w:p>
        </w:tc>
      </w:tr>
    </w:tbl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80" w:type="dxa"/>
            <w:noWrap w:val="0"/>
            <w:vAlign w:val="top"/>
          </w:tcPr>
          <w:p>
            <w:pPr>
              <w:ind w:firstLine="899" w:firstLineChars="281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384175</wp:posOffset>
                      </wp:positionV>
                      <wp:extent cx="0" cy="396240"/>
                      <wp:effectExtent l="38100" t="0" r="3810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top:30.25pt;height:31.2pt;width:0pt;mso-position-horizontal:center;z-index:251659264;mso-width-relative:page;mso-height-relative:page;" filled="f" coordsize="21600,21600" o:gfxdata="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ma3c9QAAAAEAQAADwAAAAAA&#10;AAABACAAAAAiAAAAZHJzL2Rvd25yZXYueG1sUEsBAhQAFAAAAAgAh07iQAt452LeAQAAmQMAAA4A&#10;AAAAAAAAAQAgAAAAIwEAAGRycy9lMm9Eb2MueG1sUEsFBgAAAAAGAAYAWQEAAHMFAAAAAA==&#10;">
                      <v:path arrowok="t"/>
                      <v:fill on="f" focussize="0,0"/>
                      <v:stroke endarrow="block"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32"/>
                <w:szCs w:val="32"/>
              </w:rPr>
              <w:t>检查报告</w:t>
            </w:r>
          </w:p>
        </w:tc>
      </w:tr>
    </w:tbl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80" w:type="dxa"/>
            <w:noWrap w:val="0"/>
            <w:vAlign w:val="top"/>
          </w:tcPr>
          <w:p>
            <w:pPr>
              <w:ind w:firstLine="899" w:firstLineChars="281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处理决定</w:t>
            </w:r>
          </w:p>
        </w:tc>
      </w:tr>
    </w:tbl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办理机构：习水县公安局禁毒大队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业务电话：0851-22617333，监督电话：0851-22617311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56C56"/>
    <w:rsid w:val="3EE5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2023-06-05T06:34:00Z</dcterms:created>
  <dc:creator>Administrator</dc:creator>
  <cp:lastModifiedBy>Administrator</cp:lastModifiedBy>
  <dcterms:modified xsi:type="dcterms:W3CDTF">2023-06-05T06:35:09Z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