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民化镇行政执法流程图</w:t>
      </w:r>
      <w:bookmarkStart w:id="0" w:name="_GoBack"/>
      <w:r>
        <w:drawing>
          <wp:inline distT="0" distB="0" distL="0" distR="0">
            <wp:extent cx="5274310" cy="5727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D"/>
    <w:rsid w:val="001C5192"/>
    <w:rsid w:val="003102B7"/>
    <w:rsid w:val="00E41F7D"/>
    <w:rsid w:val="0D7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1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2023-06-07T05:37:00Z</dcterms:created>
  <dc:creator>邓银锋</dc:creator>
  <cp:lastModifiedBy>序生</cp:lastModifiedBy>
  <dcterms:modified xsi:type="dcterms:W3CDTF">2023-06-07T06:52:54Z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EE3CC00E69B6451997981DC7E0C9F779_13</vt:lpwstr>
  </property>
</Properties>
</file>