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jc w:val="center"/>
        <w:rPr>
          <w:rFonts w:hint="eastAsia" w:ascii="方正小标宋简体" w:hAnsi="Helvetica" w:eastAsia="方正小标宋简体" w:cs="Helvetica"/>
          <w:color w:val="000000"/>
          <w:sz w:val="44"/>
          <w:szCs w:val="44"/>
        </w:rPr>
      </w:pPr>
      <w:r>
        <w:rPr>
          <w:rFonts w:hint="eastAsia" w:ascii="方正小标宋简体" w:hAnsi="Helvetica" w:eastAsia="方正小标宋简体" w:cs="Helvetica"/>
          <w:color w:val="000000"/>
          <w:sz w:val="44"/>
          <w:szCs w:val="44"/>
          <w:lang w:val="en-US" w:eastAsia="zh-CN"/>
        </w:rPr>
        <w:t>二郎镇人民</w:t>
      </w:r>
      <w:r>
        <w:rPr>
          <w:rFonts w:hint="eastAsia" w:ascii="方正小标宋简体" w:hAnsi="Helvetica" w:eastAsia="方正小标宋简体" w:cs="Helvetica"/>
          <w:color w:val="000000"/>
          <w:sz w:val="44"/>
          <w:szCs w:val="44"/>
        </w:rPr>
        <w:t>政府公文公开属性源头</w:t>
      </w:r>
    </w:p>
    <w:p>
      <w:pPr>
        <w:pStyle w:val="2"/>
        <w:shd w:val="clear" w:color="auto" w:fill="FFFFFF"/>
        <w:spacing w:before="0" w:beforeAutospacing="0" w:after="0" w:afterAutospacing="0" w:line="555" w:lineRule="atLeast"/>
        <w:jc w:val="center"/>
        <w:rPr>
          <w:rFonts w:ascii="方正小标宋简体" w:hAnsi="黑体" w:eastAsia="方正小标宋简体" w:cs="Helvetica"/>
          <w:color w:val="333333"/>
          <w:sz w:val="44"/>
          <w:szCs w:val="44"/>
        </w:rPr>
      </w:pPr>
      <w:r>
        <w:rPr>
          <w:rFonts w:hint="eastAsia" w:ascii="方正小标宋简体" w:hAnsi="Helvetica" w:eastAsia="方正小标宋简体" w:cs="Helvetica"/>
          <w:color w:val="000000"/>
          <w:sz w:val="44"/>
          <w:szCs w:val="44"/>
        </w:rPr>
        <w:t>认定制度</w:t>
      </w:r>
    </w:p>
    <w:p>
      <w:pPr>
        <w:rPr>
          <w:rStyle w:val="6"/>
          <w:rFonts w:hint="default"/>
        </w:rPr>
      </w:pPr>
      <w:bookmarkStart w:id="0" w:name="_GoBack"/>
      <w:bookmarkEnd w:id="0"/>
    </w:p>
    <w:p>
      <w:pPr>
        <w:ind w:firstLine="640" w:firstLineChars="200"/>
        <w:rPr>
          <w:rStyle w:val="7"/>
          <w:rFonts w:hint="default"/>
        </w:rPr>
      </w:pPr>
      <w:r>
        <w:rPr>
          <w:rStyle w:val="6"/>
          <w:rFonts w:hint="default"/>
        </w:rPr>
        <w:t xml:space="preserve">第一条  </w:t>
      </w:r>
      <w:r>
        <w:rPr>
          <w:rStyle w:val="7"/>
          <w:rFonts w:hint="default"/>
        </w:rPr>
        <w:t>为认真做好政府公文类信息公开工作，确保政务公开工作依法、有序推进，根据《中华人民共和国政府信息公开条例》（国务院令第711号）（以下简称《条例》）《中华人民共和国保守国家秘密法》（以下简称《保密法》）、《国务院办公厅关于印发&lt;关于全面推进政务公开工作的意见&gt;的通知》等文件相关要求，结合我</w:t>
      </w:r>
      <w:r>
        <w:rPr>
          <w:rStyle w:val="7"/>
          <w:rFonts w:hint="eastAsia" w:eastAsia="仿宋_GB2312"/>
          <w:lang w:val="en-US" w:eastAsia="zh-CN"/>
        </w:rPr>
        <w:t>镇</w:t>
      </w:r>
      <w:r>
        <w:rPr>
          <w:rStyle w:val="7"/>
          <w:rFonts w:hint="default"/>
        </w:rPr>
        <w:t>实际，特定本制度。</w:t>
      </w:r>
    </w:p>
    <w:p>
      <w:pPr>
        <w:ind w:firstLine="640" w:firstLineChars="200"/>
        <w:rPr>
          <w:rStyle w:val="7"/>
          <w:rFonts w:hint="default"/>
        </w:rPr>
      </w:pPr>
      <w:r>
        <w:rPr>
          <w:rStyle w:val="6"/>
          <w:rFonts w:hint="default"/>
        </w:rPr>
        <w:t xml:space="preserve">第二条  </w:t>
      </w:r>
      <w:r>
        <w:rPr>
          <w:rStyle w:val="7"/>
          <w:rFonts w:hint="default"/>
        </w:rPr>
        <w:t>本制度所称公文，是指</w:t>
      </w:r>
      <w:r>
        <w:rPr>
          <w:rStyle w:val="7"/>
          <w:rFonts w:hint="eastAsia" w:eastAsia="仿宋_GB2312"/>
          <w:lang w:val="en-US" w:eastAsia="zh-CN"/>
        </w:rPr>
        <w:t>镇</w:t>
      </w:r>
      <w:r>
        <w:rPr>
          <w:rStyle w:val="7"/>
          <w:rFonts w:hint="default"/>
        </w:rPr>
        <w:t>人民政府、</w:t>
      </w:r>
      <w:r>
        <w:rPr>
          <w:rFonts w:hint="eastAsia" w:ascii="仿宋_GB2312" w:hAnsi="仿宋_GB2312" w:eastAsia="仿宋_GB2312" w:cs="仿宋_GB2312"/>
          <w:color w:val="000000"/>
          <w:kern w:val="0"/>
          <w:sz w:val="32"/>
          <w:szCs w:val="32"/>
          <w:lang w:bidi="ar"/>
        </w:rPr>
        <w:t>各</w:t>
      </w:r>
      <w:r>
        <w:rPr>
          <w:rFonts w:hint="eastAsia" w:ascii="仿宋_GB2312" w:hAnsi="仿宋_GB2312" w:eastAsia="仿宋_GB2312" w:cs="仿宋_GB2312"/>
          <w:color w:val="000000"/>
          <w:kern w:val="0"/>
          <w:sz w:val="32"/>
          <w:szCs w:val="32"/>
          <w:lang w:val="en-US" w:eastAsia="zh-CN" w:bidi="ar"/>
        </w:rPr>
        <w:t>村居</w:t>
      </w:r>
      <w:r>
        <w:rPr>
          <w:rStyle w:val="7"/>
          <w:rFonts w:hint="default"/>
        </w:rPr>
        <w:t>及职能部门在行政管理过程中形成的具有法定效力和规范体式的文书，包括通知、请示、报告、批复、意见、函、通报、决定、公告等等。履行行政管理职责过程中制作的其他非公文类信息的公开属性审查参照执行。</w:t>
      </w:r>
    </w:p>
    <w:p>
      <w:pPr>
        <w:ind w:firstLine="640" w:firstLineChars="200"/>
        <w:rPr>
          <w:rStyle w:val="7"/>
          <w:rFonts w:hint="default"/>
        </w:rPr>
      </w:pPr>
      <w:r>
        <w:rPr>
          <w:rStyle w:val="6"/>
          <w:rFonts w:hint="default"/>
        </w:rPr>
        <w:t xml:space="preserve">第三条  </w:t>
      </w:r>
      <w:r>
        <w:rPr>
          <w:rStyle w:val="7"/>
          <w:rFonts w:hint="default"/>
        </w:rPr>
        <w:t>公文的公开属性分为主动公开、依申请公开、不予公开三种。</w:t>
      </w:r>
      <w:r>
        <w:rPr>
          <w:rStyle w:val="7"/>
          <w:rFonts w:hint="eastAsia" w:eastAsia="仿宋_GB2312"/>
          <w:lang w:val="en-US" w:eastAsia="zh-CN"/>
        </w:rPr>
        <w:t>镇</w:t>
      </w:r>
      <w:r>
        <w:rPr>
          <w:rStyle w:val="7"/>
          <w:rFonts w:hint="default"/>
        </w:rPr>
        <w:t>人民政府、</w:t>
      </w:r>
      <w:r>
        <w:rPr>
          <w:rFonts w:hint="eastAsia" w:ascii="仿宋_GB2312" w:hAnsi="仿宋_GB2312" w:eastAsia="仿宋_GB2312" w:cs="仿宋_GB2312"/>
          <w:color w:val="000000"/>
          <w:kern w:val="0"/>
          <w:sz w:val="32"/>
          <w:szCs w:val="32"/>
          <w:lang w:bidi="ar"/>
        </w:rPr>
        <w:t>各</w:t>
      </w:r>
      <w:r>
        <w:rPr>
          <w:rFonts w:hint="eastAsia" w:ascii="仿宋_GB2312" w:hAnsi="仿宋_GB2312" w:eastAsia="仿宋_GB2312" w:cs="仿宋_GB2312"/>
          <w:color w:val="000000"/>
          <w:kern w:val="0"/>
          <w:sz w:val="32"/>
          <w:szCs w:val="32"/>
          <w:lang w:val="en-US" w:eastAsia="zh-CN" w:bidi="ar"/>
        </w:rPr>
        <w:t>村居</w:t>
      </w:r>
      <w:r>
        <w:rPr>
          <w:rStyle w:val="7"/>
          <w:rFonts w:hint="default"/>
        </w:rPr>
        <w:t>及职能部门应当建立健全本级本部门公文公开属性源头认定制度，未明确公开属性的政府公文不得正式发文。</w:t>
      </w:r>
    </w:p>
    <w:p>
      <w:pPr>
        <w:ind w:firstLine="640" w:firstLineChars="200"/>
        <w:rPr>
          <w:rStyle w:val="7"/>
          <w:rFonts w:hint="default"/>
        </w:rPr>
      </w:pPr>
      <w:r>
        <w:rPr>
          <w:rStyle w:val="6"/>
          <w:rFonts w:hint="default"/>
        </w:rPr>
        <w:t xml:space="preserve">第四条  </w:t>
      </w:r>
      <w:r>
        <w:rPr>
          <w:rStyle w:val="7"/>
          <w:rFonts w:hint="default"/>
        </w:rPr>
        <w:t>拟公开的政府公文有以下情形的，应当主动公开：</w:t>
      </w:r>
    </w:p>
    <w:p>
      <w:pPr>
        <w:ind w:firstLine="640" w:firstLineChars="200"/>
        <w:rPr>
          <w:rStyle w:val="7"/>
          <w:rFonts w:hint="default"/>
        </w:rPr>
      </w:pPr>
      <w:r>
        <w:rPr>
          <w:rStyle w:val="7"/>
          <w:rFonts w:hint="default"/>
        </w:rPr>
        <w:t>（一）涉及广大人民群众切身利益，需要社会公众广泛知晓参与。</w:t>
      </w:r>
    </w:p>
    <w:p>
      <w:pPr>
        <w:ind w:firstLine="640" w:firstLineChars="200"/>
        <w:rPr>
          <w:rStyle w:val="7"/>
          <w:rFonts w:hint="default"/>
        </w:rPr>
      </w:pPr>
      <w:r>
        <w:rPr>
          <w:rStyle w:val="7"/>
          <w:rFonts w:hint="default"/>
        </w:rPr>
        <w:t>（二）反映行政机关机构设置、职能职责、办事程序等信息。</w:t>
      </w:r>
    </w:p>
    <w:p>
      <w:pPr>
        <w:ind w:firstLine="640" w:firstLineChars="200"/>
        <w:rPr>
          <w:rStyle w:val="7"/>
          <w:rFonts w:hint="default"/>
        </w:rPr>
      </w:pPr>
      <w:r>
        <w:rPr>
          <w:rStyle w:val="6"/>
          <w:rFonts w:hint="default"/>
        </w:rPr>
        <w:t xml:space="preserve">第五条  </w:t>
      </w:r>
      <w:r>
        <w:rPr>
          <w:rStyle w:val="7"/>
          <w:rFonts w:hint="default"/>
        </w:rPr>
        <w:t>拟公开的政府公文有以下情形的，应当不予公开：</w:t>
      </w:r>
    </w:p>
    <w:p>
      <w:pPr>
        <w:ind w:firstLine="640" w:firstLineChars="200"/>
        <w:rPr>
          <w:rStyle w:val="7"/>
          <w:rFonts w:hint="default"/>
        </w:rPr>
      </w:pPr>
      <w:r>
        <w:rPr>
          <w:rStyle w:val="7"/>
          <w:rFonts w:hint="default"/>
        </w:rPr>
        <w:t>（一）涉及国家秘密、商业秘密、个人隐私。但利益相关方同意或者行政机关认为不公开可能对公共利益造成重大影响除外；</w:t>
      </w:r>
    </w:p>
    <w:p>
      <w:pPr>
        <w:ind w:firstLine="640" w:firstLineChars="200"/>
        <w:rPr>
          <w:rStyle w:val="7"/>
          <w:rFonts w:hint="default"/>
        </w:rPr>
      </w:pPr>
      <w:r>
        <w:rPr>
          <w:rStyle w:val="7"/>
          <w:rFonts w:hint="default"/>
        </w:rPr>
        <w:t>（二）属于未定事项的请示和报告，部门间商洽工作的函和纪要，以及行政执法案卷信息；</w:t>
      </w:r>
    </w:p>
    <w:p>
      <w:pPr>
        <w:ind w:firstLine="640" w:firstLineChars="200"/>
        <w:rPr>
          <w:rStyle w:val="7"/>
          <w:rFonts w:hint="default"/>
        </w:rPr>
      </w:pPr>
      <w:r>
        <w:rPr>
          <w:rStyle w:val="7"/>
          <w:rFonts w:hint="default"/>
        </w:rPr>
        <w:t>（三）行政机关内部文件，包括人事管理、后勤管理、内部工作流程等方面；</w:t>
      </w:r>
    </w:p>
    <w:p>
      <w:pPr>
        <w:ind w:firstLine="640" w:firstLineChars="200"/>
        <w:rPr>
          <w:rStyle w:val="7"/>
          <w:rFonts w:hint="default"/>
        </w:rPr>
      </w:pPr>
      <w:r>
        <w:rPr>
          <w:rStyle w:val="7"/>
          <w:rFonts w:hint="default"/>
        </w:rPr>
        <w:t>（四）法律、法规和规章禁止公开的其他情况。</w:t>
      </w:r>
    </w:p>
    <w:p>
      <w:pPr>
        <w:ind w:firstLine="640" w:firstLineChars="200"/>
        <w:rPr>
          <w:rStyle w:val="7"/>
          <w:rFonts w:hint="default"/>
        </w:rPr>
      </w:pPr>
      <w:r>
        <w:rPr>
          <w:rStyle w:val="6"/>
          <w:rFonts w:hint="default"/>
        </w:rPr>
        <w:t xml:space="preserve">第六条  </w:t>
      </w:r>
      <w:r>
        <w:rPr>
          <w:rStyle w:val="7"/>
          <w:rFonts w:hint="default"/>
        </w:rPr>
        <w:t>除了行政机关主动公开的政府公文和不得公开的政府公文外，公民、法人或者其他组织需要行政机关提供的非涉密的政府公文，均可以确定为“依申请公开” 属性。</w:t>
      </w:r>
    </w:p>
    <w:p>
      <w:pPr>
        <w:ind w:firstLine="640" w:firstLineChars="200"/>
        <w:rPr>
          <w:rStyle w:val="7"/>
          <w:rFonts w:hint="default"/>
        </w:rPr>
      </w:pPr>
      <w:r>
        <w:rPr>
          <w:rStyle w:val="6"/>
          <w:rFonts w:hint="default"/>
        </w:rPr>
        <w:t xml:space="preserve">第五条  </w:t>
      </w:r>
      <w:r>
        <w:rPr>
          <w:rStyle w:val="7"/>
          <w:rFonts w:hint="default"/>
        </w:rPr>
        <w:t>负责拟稿的行政机关在草拟公文时，应当进行公文公开属性源头认定，明确公文公开属性属于主动公开、依申请公开还是不予公开，并在发文稿件上予以注明，由单位分管领导予以审核把关。</w:t>
      </w:r>
    </w:p>
    <w:p>
      <w:pPr>
        <w:ind w:firstLine="640" w:firstLineChars="200"/>
        <w:rPr>
          <w:rStyle w:val="7"/>
          <w:rFonts w:hint="default"/>
        </w:rPr>
      </w:pPr>
      <w:r>
        <w:rPr>
          <w:rStyle w:val="6"/>
          <w:rFonts w:hint="default"/>
        </w:rPr>
        <w:t xml:space="preserve">第六条  </w:t>
      </w:r>
      <w:r>
        <w:rPr>
          <w:rStyle w:val="7"/>
          <w:rFonts w:hint="default"/>
        </w:rPr>
        <w:t>确定主动公开范围的政府公文由负责拟稿的行政单位自行提交或提交给</w:t>
      </w:r>
      <w:r>
        <w:rPr>
          <w:rStyle w:val="7"/>
          <w:rFonts w:hint="eastAsia" w:eastAsia="仿宋_GB2312"/>
          <w:lang w:val="en-US" w:eastAsia="zh-CN"/>
        </w:rPr>
        <w:t>镇</w:t>
      </w:r>
      <w:r>
        <w:rPr>
          <w:rStyle w:val="7"/>
          <w:rFonts w:hint="default"/>
        </w:rPr>
        <w:t>政府门户网站管理单位，并报</w:t>
      </w:r>
      <w:r>
        <w:rPr>
          <w:rStyle w:val="7"/>
          <w:rFonts w:hint="eastAsia" w:eastAsia="仿宋_GB2312"/>
          <w:lang w:val="en-US" w:eastAsia="zh-CN"/>
        </w:rPr>
        <w:t>镇党政</w:t>
      </w:r>
      <w:r>
        <w:rPr>
          <w:rStyle w:val="7"/>
          <w:rFonts w:hint="default"/>
        </w:rPr>
        <w:t>办公室备案，在本单位的政府信息公开专栏中予以公开，公开发布时间应当不晚于公文印发时间3个工作日以上。</w:t>
      </w:r>
    </w:p>
    <w:p>
      <w:pPr>
        <w:ind w:firstLine="640" w:firstLineChars="200"/>
        <w:rPr>
          <w:rStyle w:val="7"/>
          <w:rFonts w:hint="default"/>
        </w:rPr>
      </w:pPr>
      <w:r>
        <w:rPr>
          <w:rStyle w:val="6"/>
          <w:rFonts w:hint="default"/>
        </w:rPr>
        <w:t xml:space="preserve">第七条  </w:t>
      </w:r>
      <w:r>
        <w:rPr>
          <w:rStyle w:val="7"/>
          <w:rFonts w:hint="default"/>
        </w:rPr>
        <w:t>确定不予公开的政府公文由行政机关编制年度不予公开文件目录，逐条说明理由并报</w:t>
      </w:r>
      <w:r>
        <w:rPr>
          <w:rStyle w:val="7"/>
          <w:rFonts w:hint="eastAsia" w:eastAsia="仿宋_GB2312"/>
          <w:lang w:val="en-US" w:eastAsia="zh-CN"/>
        </w:rPr>
        <w:t>镇党政</w:t>
      </w:r>
      <w:r>
        <w:rPr>
          <w:rStyle w:val="7"/>
          <w:rFonts w:hint="default"/>
        </w:rPr>
        <w:t>办公室备案后对外公开。对拟公开内容是否保密不能确定，报上级主管部门或者同级保密部门确定。</w:t>
      </w:r>
    </w:p>
    <w:p>
      <w:pPr>
        <w:ind w:firstLine="640" w:firstLineChars="200"/>
        <w:rPr>
          <w:rStyle w:val="7"/>
          <w:rFonts w:hint="default"/>
        </w:rPr>
      </w:pPr>
      <w:r>
        <w:rPr>
          <w:rStyle w:val="6"/>
          <w:rFonts w:hint="default"/>
        </w:rPr>
        <w:t xml:space="preserve">第八条  </w:t>
      </w:r>
      <w:r>
        <w:rPr>
          <w:rStyle w:val="7"/>
          <w:rFonts w:hint="default"/>
        </w:rPr>
        <w:t>行政机关公开不应当公开的政府公文的，由监察机关、上级行政机关责令限期改正；情节严重的，追究主要领导、分管领导和直接责任人的责任；构成犯罪的，依法追究刑事责任。</w:t>
      </w:r>
    </w:p>
    <w:p>
      <w:pPr>
        <w:ind w:firstLine="640" w:firstLineChars="200"/>
        <w:rPr>
          <w:rFonts w:ascii="仿宋_GB2312" w:eastAsia="仿宋_GB2312"/>
          <w:color w:val="000000"/>
          <w:sz w:val="32"/>
          <w:szCs w:val="32"/>
        </w:rPr>
      </w:pPr>
      <w:r>
        <w:rPr>
          <w:rStyle w:val="6"/>
          <w:rFonts w:hint="default"/>
        </w:rPr>
        <w:t xml:space="preserve">第九条  </w:t>
      </w:r>
      <w:r>
        <w:rPr>
          <w:rStyle w:val="7"/>
          <w:rFonts w:hint="default"/>
        </w:rPr>
        <w:t>本制度从发布之日起施行。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83"/>
    <w:rsid w:val="00214C93"/>
    <w:rsid w:val="00250C54"/>
    <w:rsid w:val="002C7B80"/>
    <w:rsid w:val="003928BD"/>
    <w:rsid w:val="0039347C"/>
    <w:rsid w:val="0046665E"/>
    <w:rsid w:val="006D4B83"/>
    <w:rsid w:val="00952A5C"/>
    <w:rsid w:val="0099011B"/>
    <w:rsid w:val="00D42FCB"/>
    <w:rsid w:val="00DA5D67"/>
    <w:rsid w:val="00F34195"/>
    <w:rsid w:val="071F556C"/>
    <w:rsid w:val="4032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fontstyle01"/>
    <w:basedOn w:val="4"/>
    <w:uiPriority w:val="0"/>
    <w:rPr>
      <w:rFonts w:hint="eastAsia" w:ascii="黑体" w:hAnsi="黑体" w:eastAsia="黑体"/>
      <w:color w:val="000000"/>
      <w:sz w:val="32"/>
      <w:szCs w:val="32"/>
    </w:rPr>
  </w:style>
  <w:style w:type="character" w:customStyle="1" w:styleId="7">
    <w:name w:val="fontstyle21"/>
    <w:basedOn w:val="4"/>
    <w:uiPriority w:val="0"/>
    <w:rPr>
      <w:rFonts w:hint="eastAsia" w:ascii="仿宋_GB2312" w:eastAsia="仿宋_GB2312"/>
      <w:color w:val="000000"/>
      <w:sz w:val="32"/>
      <w:szCs w:val="3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Words>
  <Characters>981</Characters>
  <Lines>8</Lines>
  <Paragraphs>2</Paragraphs>
  <TotalTime>27</TotalTime>
  <ScaleCrop>false</ScaleCrop>
  <LinksUpToDate>false</LinksUpToDate>
  <CharactersWithSpaces>1151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2020-09-10T07:52:00Z</dcterms:created>
  <dc:creator>习水政府办杨星</dc:creator>
  <cp:lastModifiedBy>Administrator</cp:lastModifiedBy>
  <dcterms:modified xsi:type="dcterms:W3CDTF">2020-12-18T02:42:13Z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